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67" w:rsidRPr="00C306E8" w:rsidRDefault="00456C79" w:rsidP="00C306E8">
      <w:pPr>
        <w:pStyle w:val="NoSpacing"/>
        <w:jc w:val="center"/>
        <w:rPr>
          <w:rFonts w:ascii="Times New Roman" w:hAnsi="Times New Roman"/>
          <w:b/>
          <w:color w:val="FF0000"/>
          <w:sz w:val="24"/>
          <w:szCs w:val="24"/>
        </w:rPr>
      </w:pPr>
      <w:r>
        <w:rPr>
          <w:rFonts w:ascii="Times New Roman" w:hAnsi="Times New Roman"/>
          <w:b/>
          <w:color w:val="000000" w:themeColor="text1"/>
          <w:sz w:val="24"/>
          <w:szCs w:val="24"/>
        </w:rPr>
        <w:t>Letter No: -474</w:t>
      </w:r>
      <w:r w:rsidR="00637E31" w:rsidRPr="00C306E8">
        <w:rPr>
          <w:rFonts w:ascii="Times New Roman" w:hAnsi="Times New Roman"/>
          <w:b/>
          <w:color w:val="000000" w:themeColor="text1"/>
          <w:sz w:val="24"/>
          <w:szCs w:val="24"/>
        </w:rPr>
        <w:t>/</w:t>
      </w:r>
      <w:r w:rsidR="00685313" w:rsidRPr="00C306E8">
        <w:rPr>
          <w:rFonts w:ascii="Times New Roman" w:hAnsi="Times New Roman"/>
          <w:b/>
          <w:color w:val="000000" w:themeColor="text1"/>
          <w:sz w:val="24"/>
          <w:szCs w:val="24"/>
        </w:rPr>
        <w:t>EED</w:t>
      </w:r>
      <w:r w:rsidR="00C306E8">
        <w:rPr>
          <w:rFonts w:ascii="Times New Roman" w:hAnsi="Times New Roman"/>
          <w:b/>
          <w:color w:val="000000" w:themeColor="text1"/>
          <w:sz w:val="24"/>
          <w:szCs w:val="24"/>
        </w:rPr>
        <w:tab/>
      </w:r>
      <w:r>
        <w:rPr>
          <w:rFonts w:ascii="Times New Roman" w:hAnsi="Times New Roman"/>
          <w:b/>
          <w:color w:val="000000" w:themeColor="text1"/>
          <w:sz w:val="24"/>
          <w:szCs w:val="24"/>
        </w:rPr>
        <w:t>Date:27</w:t>
      </w:r>
      <w:r w:rsidR="00C37E85" w:rsidRPr="00C306E8">
        <w:rPr>
          <w:rFonts w:ascii="Times New Roman" w:hAnsi="Times New Roman"/>
          <w:b/>
          <w:color w:val="000000" w:themeColor="text1"/>
          <w:sz w:val="24"/>
          <w:szCs w:val="24"/>
        </w:rPr>
        <w:t>/</w:t>
      </w:r>
      <w:r w:rsidR="00D90399" w:rsidRPr="00C306E8">
        <w:rPr>
          <w:rFonts w:ascii="Times New Roman" w:hAnsi="Times New Roman"/>
          <w:b/>
          <w:color w:val="000000" w:themeColor="text1"/>
          <w:sz w:val="24"/>
          <w:szCs w:val="24"/>
        </w:rPr>
        <w:t>0</w:t>
      </w:r>
      <w:r w:rsidR="00862789">
        <w:rPr>
          <w:rFonts w:ascii="Times New Roman" w:hAnsi="Times New Roman"/>
          <w:b/>
          <w:color w:val="000000" w:themeColor="text1"/>
          <w:sz w:val="24"/>
          <w:szCs w:val="24"/>
        </w:rPr>
        <w:t>9</w:t>
      </w:r>
      <w:r w:rsidR="00C37E85" w:rsidRPr="00C306E8">
        <w:rPr>
          <w:rFonts w:ascii="Times New Roman" w:hAnsi="Times New Roman"/>
          <w:b/>
          <w:color w:val="000000" w:themeColor="text1"/>
          <w:sz w:val="24"/>
          <w:szCs w:val="24"/>
        </w:rPr>
        <w:t>/</w:t>
      </w:r>
      <w:r w:rsidR="00B5475C" w:rsidRPr="00C306E8">
        <w:rPr>
          <w:rFonts w:ascii="Times New Roman" w:hAnsi="Times New Roman"/>
          <w:b/>
          <w:color w:val="000000" w:themeColor="text1"/>
          <w:sz w:val="24"/>
          <w:szCs w:val="24"/>
        </w:rPr>
        <w:t>2022</w:t>
      </w:r>
    </w:p>
    <w:p w:rsidR="00C37E85" w:rsidRPr="003F090C" w:rsidRDefault="00C37E85" w:rsidP="00B91B8C">
      <w:pPr>
        <w:jc w:val="center"/>
        <w:rPr>
          <w:rFonts w:ascii="Times New Roman" w:hAnsi="Times New Roman" w:cs="Times New Roman"/>
          <w:b/>
          <w:bCs/>
          <w:sz w:val="32"/>
          <w:u w:val="single"/>
        </w:rPr>
      </w:pPr>
      <w:r w:rsidRPr="003F090C">
        <w:rPr>
          <w:rFonts w:ascii="Times New Roman" w:hAnsi="Times New Roman" w:cs="Times New Roman"/>
          <w:b/>
          <w:bCs/>
          <w:sz w:val="32"/>
          <w:u w:val="single"/>
        </w:rPr>
        <w:t>Quotation Call Notice</w:t>
      </w:r>
    </w:p>
    <w:p w:rsidR="00C37E85" w:rsidRPr="00FD63C6" w:rsidRDefault="00C37E85" w:rsidP="00FD63C6">
      <w:pPr>
        <w:pStyle w:val="NoSpacing"/>
        <w:jc w:val="both"/>
        <w:rPr>
          <w:rFonts w:ascii="Times New Roman" w:hAnsi="Times New Roman"/>
          <w:sz w:val="24"/>
          <w:szCs w:val="24"/>
          <w:lang w:val="en-IN"/>
        </w:rPr>
      </w:pPr>
      <w:r w:rsidRPr="00FD63C6">
        <w:rPr>
          <w:rFonts w:ascii="Times New Roman" w:hAnsi="Times New Roman"/>
          <w:sz w:val="24"/>
          <w:szCs w:val="24"/>
        </w:rPr>
        <w:t>Sealed quotations are invited from registered or</w:t>
      </w:r>
      <w:r w:rsidR="0057534F" w:rsidRPr="00FD63C6">
        <w:rPr>
          <w:rFonts w:ascii="Times New Roman" w:hAnsi="Times New Roman"/>
          <w:sz w:val="24"/>
          <w:szCs w:val="24"/>
        </w:rPr>
        <w:t>iginal Equipment Manufacturers/</w:t>
      </w:r>
      <w:r w:rsidRPr="00FD63C6">
        <w:rPr>
          <w:rFonts w:ascii="Times New Roman" w:hAnsi="Times New Roman"/>
          <w:sz w:val="24"/>
          <w:szCs w:val="24"/>
        </w:rPr>
        <w:t>Suppliers</w:t>
      </w:r>
      <w:r w:rsidR="0057534F" w:rsidRPr="00FD63C6">
        <w:rPr>
          <w:rFonts w:ascii="Times New Roman" w:hAnsi="Times New Roman"/>
          <w:sz w:val="24"/>
          <w:szCs w:val="24"/>
        </w:rPr>
        <w:t>/</w:t>
      </w:r>
      <w:r w:rsidR="007931C8" w:rsidRPr="00FD63C6">
        <w:rPr>
          <w:rFonts w:ascii="Times New Roman" w:hAnsi="Times New Roman"/>
          <w:bCs/>
          <w:sz w:val="24"/>
          <w:szCs w:val="24"/>
        </w:rPr>
        <w:t>Agencies/Authorized</w:t>
      </w:r>
      <w:r w:rsidR="00C50728" w:rsidRPr="00FD63C6">
        <w:rPr>
          <w:rFonts w:ascii="Times New Roman" w:hAnsi="Times New Roman"/>
          <w:sz w:val="24"/>
          <w:szCs w:val="24"/>
        </w:rPr>
        <w:t xml:space="preserve">dealers having GSTIN, </w:t>
      </w:r>
      <w:r w:rsidR="007931C8" w:rsidRPr="00FD63C6">
        <w:rPr>
          <w:rFonts w:ascii="Times New Roman" w:hAnsi="Times New Roman"/>
          <w:sz w:val="24"/>
          <w:szCs w:val="24"/>
        </w:rPr>
        <w:t>PAN for S</w:t>
      </w:r>
      <w:r w:rsidR="005147E3" w:rsidRPr="00FD63C6">
        <w:rPr>
          <w:rFonts w:ascii="Times New Roman" w:hAnsi="Times New Roman"/>
          <w:sz w:val="24"/>
          <w:szCs w:val="24"/>
        </w:rPr>
        <w:t xml:space="preserve">upply of </w:t>
      </w:r>
      <w:r w:rsidR="00DB480D" w:rsidRPr="00FD63C6">
        <w:rPr>
          <w:rFonts w:ascii="Times New Roman" w:hAnsi="Times New Roman"/>
          <w:b/>
          <w:sz w:val="24"/>
          <w:szCs w:val="24"/>
        </w:rPr>
        <w:t>Thirteen</w:t>
      </w:r>
      <w:r w:rsidR="00367AE5" w:rsidRPr="00FD63C6">
        <w:rPr>
          <w:rFonts w:ascii="Times New Roman" w:hAnsi="Times New Roman"/>
          <w:b/>
          <w:sz w:val="24"/>
          <w:szCs w:val="24"/>
        </w:rPr>
        <w:t xml:space="preserve"> (13) </w:t>
      </w:r>
      <w:r w:rsidR="007931C8" w:rsidRPr="00FD63C6">
        <w:rPr>
          <w:rFonts w:ascii="Times New Roman" w:hAnsi="Times New Roman"/>
          <w:b/>
          <w:sz w:val="24"/>
          <w:szCs w:val="24"/>
        </w:rPr>
        <w:t>Number</w:t>
      </w:r>
      <w:r w:rsidR="00DB480D" w:rsidRPr="00FD63C6">
        <w:rPr>
          <w:rFonts w:ascii="Times New Roman" w:hAnsi="Times New Roman"/>
          <w:b/>
          <w:sz w:val="24"/>
          <w:szCs w:val="24"/>
        </w:rPr>
        <w:t>s</w:t>
      </w:r>
      <w:r w:rsidR="00C900E4" w:rsidRPr="00FD63C6">
        <w:rPr>
          <w:rFonts w:ascii="Times New Roman" w:hAnsi="Times New Roman"/>
          <w:b/>
          <w:sz w:val="24"/>
          <w:szCs w:val="24"/>
        </w:rPr>
        <w:t xml:space="preserve"> of </w:t>
      </w:r>
      <w:r w:rsidR="00CE6749" w:rsidRPr="00FD63C6">
        <w:rPr>
          <w:rFonts w:ascii="Times New Roman" w:hAnsi="Times New Roman"/>
          <w:b/>
          <w:sz w:val="24"/>
          <w:szCs w:val="24"/>
        </w:rPr>
        <w:t xml:space="preserve">Medium Back Executive Revolving Chairs </w:t>
      </w:r>
      <w:r w:rsidR="00CE6749" w:rsidRPr="00FD63C6">
        <w:rPr>
          <w:rFonts w:ascii="Times New Roman" w:hAnsi="Times New Roman"/>
          <w:sz w:val="24"/>
          <w:szCs w:val="24"/>
        </w:rPr>
        <w:t xml:space="preserve">to </w:t>
      </w:r>
      <w:r w:rsidRPr="00FD63C6">
        <w:rPr>
          <w:rFonts w:ascii="Times New Roman" w:hAnsi="Times New Roman"/>
          <w:sz w:val="24"/>
          <w:szCs w:val="24"/>
        </w:rPr>
        <w:t xml:space="preserve">the </w:t>
      </w:r>
      <w:r w:rsidR="00067997" w:rsidRPr="00FD63C6">
        <w:rPr>
          <w:rFonts w:ascii="Times New Roman" w:hAnsi="Times New Roman"/>
          <w:sz w:val="24"/>
          <w:szCs w:val="24"/>
        </w:rPr>
        <w:t xml:space="preserve">Department of Electrical </w:t>
      </w:r>
      <w:r w:rsidR="00C50728" w:rsidRPr="00FD63C6">
        <w:rPr>
          <w:rFonts w:ascii="Times New Roman" w:hAnsi="Times New Roman"/>
          <w:sz w:val="24"/>
          <w:szCs w:val="24"/>
        </w:rPr>
        <w:t xml:space="preserve">Engineering, </w:t>
      </w:r>
      <w:r w:rsidR="00C50728" w:rsidRPr="00FD63C6">
        <w:rPr>
          <w:rFonts w:ascii="Times New Roman" w:hAnsi="Times New Roman"/>
          <w:b/>
          <w:sz w:val="24"/>
          <w:szCs w:val="24"/>
        </w:rPr>
        <w:t>Odisha</w:t>
      </w:r>
      <w:r w:rsidR="004B0875" w:rsidRPr="00FD63C6">
        <w:rPr>
          <w:rFonts w:ascii="Times New Roman" w:hAnsi="Times New Roman"/>
          <w:b/>
          <w:sz w:val="24"/>
          <w:szCs w:val="24"/>
          <w:lang w:val="en-IN"/>
        </w:rPr>
        <w:t xml:space="preserve"> University of Technology and Research-O U T R </w:t>
      </w:r>
      <w:r w:rsidR="008B7138" w:rsidRPr="00FD63C6">
        <w:rPr>
          <w:rFonts w:ascii="Times New Roman" w:hAnsi="Times New Roman"/>
          <w:b/>
          <w:sz w:val="24"/>
          <w:szCs w:val="24"/>
          <w:lang w:val="en-IN"/>
        </w:rPr>
        <w:t>(</w:t>
      </w:r>
      <w:r w:rsidR="008B7138" w:rsidRPr="00FD63C6">
        <w:rPr>
          <w:rFonts w:ascii="Times New Roman" w:hAnsi="Times New Roman"/>
          <w:sz w:val="24"/>
          <w:szCs w:val="24"/>
          <w:lang w:val="en-IN"/>
        </w:rPr>
        <w:t>Formerly College of Engineering &amp;</w:t>
      </w:r>
      <w:r w:rsidR="00F978B8" w:rsidRPr="00FD63C6">
        <w:rPr>
          <w:rFonts w:ascii="Times New Roman" w:hAnsi="Times New Roman"/>
          <w:sz w:val="24"/>
          <w:szCs w:val="24"/>
          <w:lang w:val="en-IN"/>
        </w:rPr>
        <w:t>Technology) Ghatikia</w:t>
      </w:r>
      <w:r w:rsidR="008B7138" w:rsidRPr="00FD63C6">
        <w:rPr>
          <w:rFonts w:ascii="Times New Roman" w:hAnsi="Times New Roman"/>
          <w:sz w:val="24"/>
          <w:szCs w:val="24"/>
          <w:lang w:val="en-IN"/>
        </w:rPr>
        <w:t>, Bhubaneswar-751029</w:t>
      </w:r>
      <w:r w:rsidR="00981CB3" w:rsidRPr="00FD63C6">
        <w:rPr>
          <w:rFonts w:ascii="Times New Roman" w:hAnsi="Times New Roman"/>
          <w:sz w:val="24"/>
          <w:szCs w:val="24"/>
          <w:lang w:val="en-IN"/>
        </w:rPr>
        <w:t>.</w:t>
      </w:r>
    </w:p>
    <w:p w:rsidR="00537362" w:rsidRPr="00621C2C" w:rsidRDefault="00537362" w:rsidP="00981CB3">
      <w:pPr>
        <w:pStyle w:val="Header"/>
        <w:jc w:val="both"/>
        <w:rPr>
          <w:rFonts w:ascii="Times New Roman" w:hAnsi="Times New Roman" w:cs="Times New Roman"/>
          <w:sz w:val="10"/>
          <w:szCs w:val="28"/>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3129"/>
        <w:gridCol w:w="726"/>
        <w:gridCol w:w="1595"/>
        <w:gridCol w:w="1015"/>
        <w:gridCol w:w="1306"/>
        <w:gridCol w:w="1306"/>
      </w:tblGrid>
      <w:tr w:rsidR="00FD63C6" w:rsidRPr="00C50728" w:rsidTr="00E02375">
        <w:trPr>
          <w:trHeight w:val="235"/>
        </w:trPr>
        <w:tc>
          <w:tcPr>
            <w:tcW w:w="260" w:type="pct"/>
            <w:vAlign w:val="center"/>
          </w:tcPr>
          <w:p w:rsidR="00C37E85" w:rsidRPr="00FD63C6" w:rsidRDefault="0082548F" w:rsidP="00FD63C6">
            <w:pPr>
              <w:pStyle w:val="NoSpacing"/>
              <w:jc w:val="center"/>
              <w:rPr>
                <w:rFonts w:ascii="Times New Roman" w:eastAsia="Calibri" w:hAnsi="Times New Roman"/>
                <w:b/>
              </w:rPr>
            </w:pPr>
            <w:r w:rsidRPr="00FD63C6">
              <w:rPr>
                <w:rFonts w:ascii="Times New Roman" w:eastAsia="Calibri" w:hAnsi="Times New Roman"/>
                <w:b/>
              </w:rPr>
              <w:t>Sl. No</w:t>
            </w:r>
          </w:p>
        </w:tc>
        <w:tc>
          <w:tcPr>
            <w:tcW w:w="1634" w:type="pct"/>
            <w:vAlign w:val="center"/>
          </w:tcPr>
          <w:p w:rsidR="00C37E85" w:rsidRPr="00FD63C6" w:rsidRDefault="00C37E85" w:rsidP="00FD63C6">
            <w:pPr>
              <w:pStyle w:val="NoSpacing"/>
              <w:jc w:val="center"/>
              <w:rPr>
                <w:rFonts w:ascii="Times New Roman" w:eastAsia="Calibri" w:hAnsi="Times New Roman"/>
                <w:b/>
              </w:rPr>
            </w:pPr>
            <w:r w:rsidRPr="00FD63C6">
              <w:rPr>
                <w:rFonts w:ascii="Times New Roman" w:eastAsia="Calibri" w:hAnsi="Times New Roman"/>
                <w:b/>
              </w:rPr>
              <w:t>Name of Items with Specifications</w:t>
            </w:r>
          </w:p>
        </w:tc>
        <w:tc>
          <w:tcPr>
            <w:tcW w:w="379" w:type="pct"/>
            <w:vAlign w:val="center"/>
          </w:tcPr>
          <w:p w:rsidR="00C37E85" w:rsidRPr="00FD63C6" w:rsidRDefault="001D4648" w:rsidP="00FD63C6">
            <w:pPr>
              <w:pStyle w:val="NoSpacing"/>
              <w:jc w:val="center"/>
              <w:rPr>
                <w:rFonts w:ascii="Times New Roman" w:hAnsi="Times New Roman"/>
                <w:b/>
              </w:rPr>
            </w:pPr>
            <w:r w:rsidRPr="00FD63C6">
              <w:rPr>
                <w:rFonts w:ascii="Times New Roman" w:hAnsi="Times New Roman"/>
                <w:b/>
              </w:rPr>
              <w:t>Qty.</w:t>
            </w:r>
          </w:p>
        </w:tc>
        <w:tc>
          <w:tcPr>
            <w:tcW w:w="833" w:type="pct"/>
            <w:vAlign w:val="center"/>
          </w:tcPr>
          <w:p w:rsidR="00C37E85" w:rsidRPr="00FD63C6" w:rsidRDefault="00C37E85" w:rsidP="00FD63C6">
            <w:pPr>
              <w:pStyle w:val="NoSpacing"/>
              <w:jc w:val="center"/>
              <w:rPr>
                <w:rFonts w:ascii="Times New Roman" w:hAnsi="Times New Roman"/>
                <w:b/>
              </w:rPr>
            </w:pPr>
            <w:r w:rsidRPr="00FD63C6">
              <w:rPr>
                <w:rFonts w:ascii="Times New Roman" w:hAnsi="Times New Roman"/>
                <w:b/>
              </w:rPr>
              <w:t>Unit Price without GST</w:t>
            </w:r>
          </w:p>
        </w:tc>
        <w:tc>
          <w:tcPr>
            <w:tcW w:w="530" w:type="pct"/>
            <w:vAlign w:val="center"/>
          </w:tcPr>
          <w:p w:rsidR="00C37E85" w:rsidRPr="00FD63C6" w:rsidRDefault="00C37E85" w:rsidP="00FD63C6">
            <w:pPr>
              <w:pStyle w:val="NoSpacing"/>
              <w:jc w:val="center"/>
              <w:rPr>
                <w:rFonts w:ascii="Times New Roman" w:hAnsi="Times New Roman"/>
                <w:b/>
              </w:rPr>
            </w:pPr>
            <w:r w:rsidRPr="00FD63C6">
              <w:rPr>
                <w:rFonts w:ascii="Times New Roman" w:hAnsi="Times New Roman"/>
                <w:b/>
              </w:rPr>
              <w:t>GST%</w:t>
            </w:r>
          </w:p>
          <w:p w:rsidR="00C37E85" w:rsidRPr="00FD63C6" w:rsidRDefault="00685313" w:rsidP="00FD63C6">
            <w:pPr>
              <w:pStyle w:val="NoSpacing"/>
              <w:jc w:val="center"/>
              <w:rPr>
                <w:rFonts w:ascii="Times New Roman" w:hAnsi="Times New Roman"/>
                <w:b/>
              </w:rPr>
            </w:pPr>
            <w:r w:rsidRPr="00FD63C6">
              <w:rPr>
                <w:rFonts w:ascii="Times New Roman" w:hAnsi="Times New Roman"/>
                <w:b/>
              </w:rPr>
              <w:t>&amp;</w:t>
            </w:r>
            <w:r w:rsidR="00C37E85" w:rsidRPr="00FD63C6">
              <w:rPr>
                <w:rFonts w:ascii="Times New Roman" w:hAnsi="Times New Roman"/>
                <w:b/>
              </w:rPr>
              <w:t>Cost</w:t>
            </w:r>
          </w:p>
        </w:tc>
        <w:tc>
          <w:tcPr>
            <w:tcW w:w="682" w:type="pct"/>
            <w:vAlign w:val="center"/>
          </w:tcPr>
          <w:p w:rsidR="00C37E85" w:rsidRPr="00FD63C6" w:rsidRDefault="00C37E85" w:rsidP="00FD63C6">
            <w:pPr>
              <w:pStyle w:val="NoSpacing"/>
              <w:jc w:val="center"/>
              <w:rPr>
                <w:rFonts w:ascii="Times New Roman" w:hAnsi="Times New Roman"/>
                <w:b/>
              </w:rPr>
            </w:pPr>
            <w:r w:rsidRPr="00FD63C6">
              <w:rPr>
                <w:rFonts w:ascii="Times New Roman" w:hAnsi="Times New Roman"/>
                <w:b/>
              </w:rPr>
              <w:t>Unit Price with GST</w:t>
            </w:r>
          </w:p>
        </w:tc>
        <w:tc>
          <w:tcPr>
            <w:tcW w:w="682" w:type="pct"/>
            <w:vAlign w:val="center"/>
          </w:tcPr>
          <w:p w:rsidR="00C37E85" w:rsidRPr="00FD63C6" w:rsidRDefault="00C37E85" w:rsidP="00FD63C6">
            <w:pPr>
              <w:pStyle w:val="NoSpacing"/>
              <w:jc w:val="center"/>
              <w:rPr>
                <w:rFonts w:ascii="Times New Roman" w:hAnsi="Times New Roman"/>
                <w:b/>
              </w:rPr>
            </w:pPr>
            <w:r w:rsidRPr="00FD63C6">
              <w:rPr>
                <w:rFonts w:ascii="Times New Roman" w:hAnsi="Times New Roman"/>
                <w:b/>
              </w:rPr>
              <w:t>Total Amount</w:t>
            </w:r>
          </w:p>
        </w:tc>
      </w:tr>
      <w:tr w:rsidR="00FD63C6" w:rsidRPr="00C50728" w:rsidTr="00E02375">
        <w:trPr>
          <w:trHeight w:val="1644"/>
        </w:trPr>
        <w:tc>
          <w:tcPr>
            <w:tcW w:w="260" w:type="pct"/>
            <w:vAlign w:val="center"/>
          </w:tcPr>
          <w:p w:rsidR="00611E3E" w:rsidRPr="002E3EB0" w:rsidRDefault="00410A75" w:rsidP="00FD63C6">
            <w:pPr>
              <w:pStyle w:val="NoSpacing"/>
              <w:jc w:val="center"/>
              <w:rPr>
                <w:rFonts w:ascii="Times New Roman" w:hAnsi="Times New Roman"/>
                <w:b/>
                <w:sz w:val="20"/>
                <w:szCs w:val="20"/>
              </w:rPr>
            </w:pPr>
            <w:r w:rsidRPr="002E3EB0">
              <w:rPr>
                <w:rFonts w:ascii="Times New Roman" w:hAnsi="Times New Roman"/>
                <w:b/>
                <w:sz w:val="20"/>
                <w:szCs w:val="20"/>
              </w:rPr>
              <w:t>1.</w:t>
            </w:r>
          </w:p>
        </w:tc>
        <w:tc>
          <w:tcPr>
            <w:tcW w:w="1634" w:type="pct"/>
            <w:vAlign w:val="center"/>
          </w:tcPr>
          <w:p w:rsidR="00EE57BB" w:rsidRPr="00A1781D" w:rsidRDefault="00EE57BB" w:rsidP="00EE57BB">
            <w:pPr>
              <w:pStyle w:val="NoSpacing"/>
              <w:jc w:val="both"/>
              <w:rPr>
                <w:rFonts w:ascii="Times New Roman" w:hAnsi="Times New Roman"/>
                <w:b/>
                <w:sz w:val="20"/>
                <w:szCs w:val="20"/>
              </w:rPr>
            </w:pPr>
            <w:r w:rsidRPr="00A1781D">
              <w:rPr>
                <w:rFonts w:ascii="Times New Roman" w:hAnsi="Times New Roman"/>
                <w:b/>
                <w:sz w:val="20"/>
                <w:szCs w:val="20"/>
              </w:rPr>
              <w:t xml:space="preserve">Medium Back Executive Revolving Chairs </w:t>
            </w:r>
          </w:p>
          <w:p w:rsidR="00EE57BB" w:rsidRPr="00EE57BB" w:rsidRDefault="00EE57BB" w:rsidP="00EE57BB">
            <w:pPr>
              <w:pStyle w:val="NoSpacing"/>
              <w:jc w:val="both"/>
              <w:rPr>
                <w:rFonts w:ascii="Times New Roman" w:hAnsi="Times New Roman"/>
                <w:b/>
                <w:sz w:val="8"/>
                <w:szCs w:val="24"/>
              </w:rPr>
            </w:pPr>
          </w:p>
          <w:p w:rsidR="008B46E2" w:rsidRPr="002E3EB0" w:rsidRDefault="002A4C04" w:rsidP="00FD63C6">
            <w:pPr>
              <w:pStyle w:val="NoSpacing"/>
              <w:rPr>
                <w:rFonts w:ascii="Times New Roman" w:hAnsi="Times New Roman"/>
                <w:b/>
                <w:sz w:val="20"/>
                <w:szCs w:val="20"/>
                <w:u w:val="single"/>
              </w:rPr>
            </w:pPr>
            <w:r w:rsidRPr="002E3EB0">
              <w:rPr>
                <w:rFonts w:ascii="Times New Roman" w:hAnsi="Times New Roman"/>
                <w:b/>
                <w:sz w:val="20"/>
                <w:szCs w:val="20"/>
                <w:u w:val="single"/>
              </w:rPr>
              <w:t>Technical Specification: -</w:t>
            </w:r>
          </w:p>
          <w:p w:rsidR="00990942" w:rsidRPr="00F47B41" w:rsidRDefault="00990942" w:rsidP="00EE57BB">
            <w:pPr>
              <w:pStyle w:val="NoSpacing"/>
              <w:jc w:val="both"/>
              <w:rPr>
                <w:rFonts w:ascii="Times New Roman" w:hAnsi="Times New Roman"/>
                <w:sz w:val="20"/>
                <w:szCs w:val="20"/>
              </w:rPr>
            </w:pPr>
            <w:r w:rsidRPr="00F47B41">
              <w:rPr>
                <w:rFonts w:ascii="Times New Roman" w:hAnsi="Times New Roman"/>
                <w:sz w:val="20"/>
                <w:szCs w:val="20"/>
              </w:rPr>
              <w:t>Medium Back Executive Revolving Chair</w:t>
            </w:r>
          </w:p>
          <w:p w:rsidR="00080922" w:rsidRPr="00F47B41" w:rsidRDefault="00990942" w:rsidP="00EE57BB">
            <w:pPr>
              <w:pStyle w:val="NoSpacing"/>
              <w:jc w:val="both"/>
              <w:rPr>
                <w:rFonts w:ascii="Times New Roman" w:hAnsi="Times New Roman"/>
                <w:sz w:val="20"/>
                <w:szCs w:val="20"/>
              </w:rPr>
            </w:pPr>
            <w:r w:rsidRPr="00F47B41">
              <w:rPr>
                <w:rFonts w:ascii="Times New Roman" w:hAnsi="Times New Roman"/>
                <w:sz w:val="20"/>
                <w:szCs w:val="20"/>
              </w:rPr>
              <w:t>Made of High Density PU form</w:t>
            </w:r>
          </w:p>
          <w:p w:rsidR="00990942" w:rsidRPr="00F47B41" w:rsidRDefault="00990942" w:rsidP="00EE57BB">
            <w:pPr>
              <w:pStyle w:val="NoSpacing"/>
              <w:jc w:val="both"/>
              <w:rPr>
                <w:rFonts w:ascii="Times New Roman" w:hAnsi="Times New Roman"/>
                <w:sz w:val="20"/>
                <w:szCs w:val="20"/>
              </w:rPr>
            </w:pPr>
            <w:r w:rsidRPr="00F47B41">
              <w:rPr>
                <w:rFonts w:ascii="Times New Roman" w:hAnsi="Times New Roman"/>
                <w:sz w:val="20"/>
                <w:szCs w:val="20"/>
              </w:rPr>
              <w:t>Provide with Gas Lift, Center Tilt Mechanism</w:t>
            </w:r>
          </w:p>
          <w:p w:rsidR="00990942" w:rsidRPr="00F47B41" w:rsidRDefault="00990942" w:rsidP="00EE57BB">
            <w:pPr>
              <w:pStyle w:val="NoSpacing"/>
              <w:jc w:val="both"/>
              <w:rPr>
                <w:rFonts w:ascii="Times New Roman" w:hAnsi="Times New Roman"/>
                <w:sz w:val="20"/>
                <w:szCs w:val="20"/>
              </w:rPr>
            </w:pPr>
            <w:r w:rsidRPr="00F47B41">
              <w:rPr>
                <w:rFonts w:ascii="Times New Roman" w:hAnsi="Times New Roman"/>
                <w:sz w:val="20"/>
                <w:szCs w:val="20"/>
              </w:rPr>
              <w:t>5 Pronged Nylon Base</w:t>
            </w:r>
          </w:p>
          <w:p w:rsidR="00990942" w:rsidRPr="002E3EB0" w:rsidRDefault="00990942" w:rsidP="00EE57BB">
            <w:pPr>
              <w:pStyle w:val="NoSpacing"/>
              <w:jc w:val="both"/>
              <w:rPr>
                <w:rFonts w:ascii="Times New Roman" w:hAnsi="Times New Roman"/>
                <w:sz w:val="20"/>
                <w:szCs w:val="20"/>
              </w:rPr>
            </w:pPr>
            <w:r w:rsidRPr="00F47B41">
              <w:rPr>
                <w:rFonts w:ascii="Times New Roman" w:hAnsi="Times New Roman"/>
                <w:sz w:val="20"/>
                <w:szCs w:val="20"/>
              </w:rPr>
              <w:t>Heavy Cushioned Arms and Good Quality of Leatherette Upholstery</w:t>
            </w:r>
          </w:p>
        </w:tc>
        <w:tc>
          <w:tcPr>
            <w:tcW w:w="379" w:type="pct"/>
            <w:vAlign w:val="center"/>
          </w:tcPr>
          <w:p w:rsidR="00611E3E" w:rsidRPr="002E3EB0" w:rsidRDefault="00DD2B1E" w:rsidP="00FD63C6">
            <w:pPr>
              <w:pStyle w:val="NoSpacing"/>
              <w:jc w:val="center"/>
              <w:rPr>
                <w:rFonts w:ascii="Times New Roman" w:hAnsi="Times New Roman"/>
                <w:b/>
                <w:sz w:val="20"/>
                <w:szCs w:val="20"/>
              </w:rPr>
            </w:pPr>
            <w:r w:rsidRPr="002E3EB0">
              <w:rPr>
                <w:rFonts w:ascii="Times New Roman" w:hAnsi="Times New Roman"/>
                <w:b/>
                <w:sz w:val="20"/>
                <w:szCs w:val="20"/>
              </w:rPr>
              <w:t>13</w:t>
            </w:r>
          </w:p>
        </w:tc>
        <w:tc>
          <w:tcPr>
            <w:tcW w:w="833" w:type="pct"/>
            <w:vAlign w:val="center"/>
          </w:tcPr>
          <w:p w:rsidR="00611E3E" w:rsidRPr="002E3EB0" w:rsidRDefault="00611E3E" w:rsidP="00FD63C6">
            <w:pPr>
              <w:pStyle w:val="NoSpacing"/>
              <w:jc w:val="center"/>
              <w:rPr>
                <w:rFonts w:ascii="Times New Roman" w:eastAsia="Calibri" w:hAnsi="Times New Roman"/>
                <w:sz w:val="20"/>
                <w:szCs w:val="20"/>
              </w:rPr>
            </w:pPr>
          </w:p>
        </w:tc>
        <w:tc>
          <w:tcPr>
            <w:tcW w:w="530" w:type="pct"/>
            <w:vAlign w:val="center"/>
          </w:tcPr>
          <w:p w:rsidR="00611E3E" w:rsidRPr="002E3EB0" w:rsidRDefault="00611E3E" w:rsidP="00FD63C6">
            <w:pPr>
              <w:pStyle w:val="NoSpacing"/>
              <w:jc w:val="center"/>
              <w:rPr>
                <w:rFonts w:ascii="Times New Roman" w:eastAsia="Calibri" w:hAnsi="Times New Roman"/>
                <w:sz w:val="20"/>
                <w:szCs w:val="20"/>
              </w:rPr>
            </w:pPr>
          </w:p>
        </w:tc>
        <w:tc>
          <w:tcPr>
            <w:tcW w:w="682" w:type="pct"/>
            <w:vAlign w:val="center"/>
          </w:tcPr>
          <w:p w:rsidR="00611E3E" w:rsidRPr="002E3EB0" w:rsidRDefault="00611E3E" w:rsidP="00FD63C6">
            <w:pPr>
              <w:pStyle w:val="NoSpacing"/>
              <w:jc w:val="center"/>
              <w:rPr>
                <w:rFonts w:ascii="Times New Roman" w:eastAsia="Calibri" w:hAnsi="Times New Roman"/>
                <w:sz w:val="20"/>
                <w:szCs w:val="20"/>
              </w:rPr>
            </w:pPr>
          </w:p>
        </w:tc>
        <w:tc>
          <w:tcPr>
            <w:tcW w:w="682" w:type="pct"/>
            <w:vAlign w:val="center"/>
          </w:tcPr>
          <w:p w:rsidR="00611E3E" w:rsidRPr="00FD63C6" w:rsidRDefault="00611E3E" w:rsidP="00FD63C6">
            <w:pPr>
              <w:pStyle w:val="NoSpacing"/>
              <w:jc w:val="center"/>
              <w:rPr>
                <w:rFonts w:ascii="Times New Roman" w:eastAsia="Calibri" w:hAnsi="Times New Roman"/>
                <w:sz w:val="20"/>
                <w:szCs w:val="20"/>
              </w:rPr>
            </w:pPr>
          </w:p>
        </w:tc>
      </w:tr>
    </w:tbl>
    <w:p w:rsidR="00F46825" w:rsidRPr="00C50728" w:rsidRDefault="00F46825" w:rsidP="005564A5">
      <w:pPr>
        <w:pStyle w:val="NoSpacing1"/>
        <w:tabs>
          <w:tab w:val="left" w:pos="567"/>
          <w:tab w:val="left" w:pos="709"/>
        </w:tabs>
        <w:jc w:val="both"/>
        <w:rPr>
          <w:rFonts w:ascii="Times New Roman" w:hAnsi="Times New Roman"/>
          <w:sz w:val="28"/>
          <w:szCs w:val="28"/>
        </w:rPr>
      </w:pPr>
    </w:p>
    <w:p w:rsidR="00C37E85" w:rsidRPr="002E3EB0" w:rsidRDefault="00C37E85" w:rsidP="00165EAC">
      <w:pPr>
        <w:pStyle w:val="NoSpacing"/>
        <w:tabs>
          <w:tab w:val="left" w:pos="567"/>
        </w:tabs>
        <w:jc w:val="both"/>
        <w:rPr>
          <w:rFonts w:ascii="Times New Roman" w:hAnsi="Times New Roman"/>
          <w:sz w:val="24"/>
          <w:szCs w:val="24"/>
        </w:rPr>
      </w:pPr>
      <w:r w:rsidRPr="002E3EB0">
        <w:rPr>
          <w:rFonts w:ascii="Times New Roman" w:hAnsi="Times New Roman"/>
          <w:sz w:val="24"/>
          <w:szCs w:val="24"/>
        </w:rPr>
        <w:t xml:space="preserve">The </w:t>
      </w:r>
      <w:r w:rsidR="0026315F" w:rsidRPr="002E3EB0">
        <w:rPr>
          <w:rFonts w:ascii="Times New Roman" w:eastAsia="Arial" w:hAnsi="Times New Roman"/>
          <w:sz w:val="24"/>
          <w:szCs w:val="24"/>
        </w:rPr>
        <w:t>interested agencies</w:t>
      </w:r>
      <w:r w:rsidRPr="002E3EB0">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2E3EB0">
        <w:rPr>
          <w:rFonts w:ascii="Times New Roman" w:hAnsi="Times New Roman"/>
          <w:bCs/>
          <w:sz w:val="24"/>
          <w:szCs w:val="24"/>
        </w:rPr>
        <w:t xml:space="preserve">Agencies/Authorized </w:t>
      </w:r>
      <w:r w:rsidRPr="002E3EB0">
        <w:rPr>
          <w:rFonts w:ascii="Times New Roman" w:hAnsi="Times New Roman"/>
          <w:sz w:val="24"/>
          <w:szCs w:val="24"/>
        </w:rPr>
        <w:t xml:space="preserve">dealers should write quotations for </w:t>
      </w:r>
      <w:r w:rsidRPr="002E3EB0">
        <w:rPr>
          <w:rFonts w:ascii="Times New Roman" w:hAnsi="Times New Roman"/>
          <w:b/>
          <w:sz w:val="24"/>
          <w:szCs w:val="24"/>
        </w:rPr>
        <w:t xml:space="preserve">"Supply of </w:t>
      </w:r>
      <w:r w:rsidR="00154E74" w:rsidRPr="002E3EB0">
        <w:rPr>
          <w:rFonts w:ascii="Times New Roman" w:hAnsi="Times New Roman"/>
          <w:b/>
          <w:sz w:val="24"/>
          <w:szCs w:val="24"/>
        </w:rPr>
        <w:t>Medium Back Executive Revolving Chairs</w:t>
      </w:r>
      <w:r w:rsidR="007449A2">
        <w:rPr>
          <w:rFonts w:ascii="Times New Roman" w:hAnsi="Times New Roman"/>
          <w:b/>
          <w:sz w:val="24"/>
          <w:szCs w:val="24"/>
        </w:rPr>
        <w:t xml:space="preserve"> </w:t>
      </w:r>
      <w:r w:rsidRPr="002E3EB0">
        <w:rPr>
          <w:rFonts w:ascii="Times New Roman" w:hAnsi="Times New Roman"/>
          <w:b/>
          <w:sz w:val="24"/>
          <w:szCs w:val="24"/>
        </w:rPr>
        <w:t xml:space="preserve">to the </w:t>
      </w:r>
      <w:r w:rsidR="00067997" w:rsidRPr="002E3EB0">
        <w:rPr>
          <w:rFonts w:ascii="Times New Roman" w:hAnsi="Times New Roman"/>
          <w:b/>
          <w:sz w:val="24"/>
          <w:szCs w:val="24"/>
        </w:rPr>
        <w:t>Department of Electrical Engineering</w:t>
      </w:r>
      <w:r w:rsidRPr="002E3EB0">
        <w:rPr>
          <w:rFonts w:ascii="Times New Roman" w:hAnsi="Times New Roman"/>
          <w:b/>
          <w:sz w:val="24"/>
          <w:szCs w:val="24"/>
        </w:rPr>
        <w:t xml:space="preserve">, </w:t>
      </w:r>
      <w:r w:rsidR="005634C5" w:rsidRPr="002E3EB0">
        <w:rPr>
          <w:rFonts w:ascii="Times New Roman" w:hAnsi="Times New Roman"/>
          <w:b/>
          <w:sz w:val="24"/>
          <w:szCs w:val="24"/>
        </w:rPr>
        <w:t>OUTR</w:t>
      </w:r>
      <w:r w:rsidRPr="002E3EB0">
        <w:rPr>
          <w:rFonts w:ascii="Times New Roman" w:hAnsi="Times New Roman"/>
          <w:b/>
          <w:sz w:val="24"/>
          <w:szCs w:val="24"/>
        </w:rPr>
        <w:t>"</w:t>
      </w:r>
      <w:r w:rsidRPr="002E3EB0">
        <w:rPr>
          <w:rFonts w:ascii="Times New Roman" w:hAnsi="Times New Roman"/>
          <w:sz w:val="24"/>
          <w:szCs w:val="24"/>
        </w:rPr>
        <w:t>in bold let</w:t>
      </w:r>
      <w:r w:rsidR="005634C5" w:rsidRPr="002E3EB0">
        <w:rPr>
          <w:rFonts w:ascii="Times New Roman" w:hAnsi="Times New Roman"/>
          <w:sz w:val="24"/>
          <w:szCs w:val="24"/>
        </w:rPr>
        <w:t xml:space="preserve">ters on covered envelops. The </w:t>
      </w:r>
      <w:r w:rsidRPr="002E3EB0">
        <w:rPr>
          <w:rFonts w:ascii="Times New Roman" w:hAnsi="Times New Roman"/>
          <w:sz w:val="24"/>
          <w:szCs w:val="24"/>
        </w:rPr>
        <w:t>tenders should quote as per the above format in their letter head.</w:t>
      </w:r>
    </w:p>
    <w:p w:rsidR="0029284B" w:rsidRPr="00C50728" w:rsidRDefault="0029284B" w:rsidP="005564A5">
      <w:pPr>
        <w:pStyle w:val="NoSpacing1"/>
        <w:tabs>
          <w:tab w:val="left" w:pos="567"/>
          <w:tab w:val="left" w:pos="709"/>
        </w:tabs>
        <w:jc w:val="both"/>
        <w:rPr>
          <w:rFonts w:ascii="Times New Roman" w:hAnsi="Times New Roman"/>
          <w:sz w:val="28"/>
          <w:szCs w:val="28"/>
        </w:rPr>
      </w:pPr>
    </w:p>
    <w:p w:rsidR="005564A5" w:rsidRPr="002E3EB0" w:rsidRDefault="00C37E85" w:rsidP="00165EAC">
      <w:pPr>
        <w:pStyle w:val="NoSpacing"/>
        <w:tabs>
          <w:tab w:val="left" w:pos="426"/>
        </w:tabs>
        <w:jc w:val="both"/>
        <w:rPr>
          <w:rFonts w:ascii="Times New Roman" w:hAnsi="Times New Roman"/>
          <w:sz w:val="24"/>
          <w:szCs w:val="24"/>
        </w:rPr>
      </w:pPr>
      <w:r w:rsidRPr="002E3EB0">
        <w:rPr>
          <w:rFonts w:ascii="Times New Roman" w:hAnsi="Times New Roman"/>
          <w:sz w:val="24"/>
          <w:szCs w:val="24"/>
        </w:rPr>
        <w:t>The last d</w:t>
      </w:r>
      <w:r w:rsidR="0002064C" w:rsidRPr="002E3EB0">
        <w:rPr>
          <w:rFonts w:ascii="Times New Roman" w:hAnsi="Times New Roman"/>
          <w:sz w:val="24"/>
          <w:szCs w:val="24"/>
        </w:rPr>
        <w:t>ate</w:t>
      </w:r>
      <w:r w:rsidR="002B4ADD">
        <w:rPr>
          <w:rFonts w:ascii="Times New Roman" w:hAnsi="Times New Roman"/>
          <w:sz w:val="24"/>
          <w:szCs w:val="24"/>
        </w:rPr>
        <w:t xml:space="preserve"> submission of quotations is </w:t>
      </w:r>
      <w:bookmarkStart w:id="0" w:name="_GoBack"/>
      <w:r w:rsidR="002B4ADD" w:rsidRPr="002B4ADD">
        <w:rPr>
          <w:rFonts w:ascii="Times New Roman" w:hAnsi="Times New Roman"/>
          <w:b/>
          <w:sz w:val="24"/>
          <w:szCs w:val="24"/>
        </w:rPr>
        <w:t>20</w:t>
      </w:r>
      <w:r w:rsidR="0002064C" w:rsidRPr="002B4ADD">
        <w:rPr>
          <w:rFonts w:ascii="Times New Roman" w:hAnsi="Times New Roman"/>
          <w:b/>
          <w:color w:val="000000" w:themeColor="text1"/>
          <w:sz w:val="24"/>
          <w:szCs w:val="24"/>
        </w:rPr>
        <w:t>.</w:t>
      </w:r>
      <w:r w:rsidR="00575F80" w:rsidRPr="002B4ADD">
        <w:rPr>
          <w:rFonts w:ascii="Times New Roman" w:hAnsi="Times New Roman"/>
          <w:b/>
          <w:color w:val="000000" w:themeColor="text1"/>
          <w:sz w:val="24"/>
          <w:szCs w:val="24"/>
        </w:rPr>
        <w:t>10</w:t>
      </w:r>
      <w:r w:rsidR="003B0929" w:rsidRPr="002B4ADD">
        <w:rPr>
          <w:rFonts w:ascii="Times New Roman" w:hAnsi="Times New Roman"/>
          <w:b/>
          <w:color w:val="000000" w:themeColor="text1"/>
          <w:sz w:val="24"/>
          <w:szCs w:val="24"/>
        </w:rPr>
        <w:t>.202</w:t>
      </w:r>
      <w:r w:rsidR="005634C5" w:rsidRPr="002B4ADD">
        <w:rPr>
          <w:rFonts w:ascii="Times New Roman" w:hAnsi="Times New Roman"/>
          <w:b/>
          <w:color w:val="000000" w:themeColor="text1"/>
          <w:sz w:val="24"/>
          <w:szCs w:val="24"/>
        </w:rPr>
        <w:t>2</w:t>
      </w:r>
      <w:bookmarkEnd w:id="0"/>
      <w:r w:rsidRPr="002E3EB0">
        <w:rPr>
          <w:rFonts w:ascii="Times New Roman" w:hAnsi="Times New Roman"/>
          <w:sz w:val="24"/>
          <w:szCs w:val="24"/>
        </w:rPr>
        <w:t xml:space="preserve">up to </w:t>
      </w:r>
      <w:r w:rsidRPr="004A087A">
        <w:rPr>
          <w:rFonts w:ascii="Times New Roman" w:hAnsi="Times New Roman"/>
          <w:b/>
          <w:sz w:val="24"/>
          <w:szCs w:val="24"/>
        </w:rPr>
        <w:t>4.00 PM</w:t>
      </w:r>
      <w:r w:rsidRPr="002E3EB0">
        <w:rPr>
          <w:rFonts w:ascii="Times New Roman" w:hAnsi="Times New Roman"/>
          <w:sz w:val="24"/>
          <w:szCs w:val="24"/>
        </w:rPr>
        <w:t xml:space="preserve"> addressing to the </w:t>
      </w:r>
      <w:r w:rsidR="00575F80" w:rsidRPr="004A087A">
        <w:rPr>
          <w:rFonts w:ascii="Times New Roman" w:hAnsi="Times New Roman"/>
          <w:b/>
          <w:sz w:val="24"/>
          <w:szCs w:val="24"/>
        </w:rPr>
        <w:t>Officer On Special Duty (</w:t>
      </w:r>
      <w:r w:rsidR="005634C5" w:rsidRPr="004A087A">
        <w:rPr>
          <w:rFonts w:ascii="Times New Roman" w:hAnsi="Times New Roman"/>
          <w:b/>
          <w:sz w:val="24"/>
          <w:szCs w:val="24"/>
        </w:rPr>
        <w:t>OSD</w:t>
      </w:r>
      <w:r w:rsidR="00575F80" w:rsidRPr="004A087A">
        <w:rPr>
          <w:rFonts w:ascii="Times New Roman" w:hAnsi="Times New Roman"/>
          <w:b/>
          <w:sz w:val="24"/>
          <w:szCs w:val="24"/>
        </w:rPr>
        <w:t>)</w:t>
      </w:r>
      <w:r w:rsidRPr="002E3EB0">
        <w:rPr>
          <w:rFonts w:ascii="Times New Roman" w:hAnsi="Times New Roman"/>
          <w:bCs/>
          <w:sz w:val="24"/>
          <w:szCs w:val="24"/>
        </w:rPr>
        <w:t xml:space="preserve">, </w:t>
      </w:r>
      <w:r w:rsidR="00575F80" w:rsidRPr="004A087A">
        <w:rPr>
          <w:rFonts w:ascii="Times New Roman" w:hAnsi="Times New Roman"/>
          <w:b/>
          <w:sz w:val="24"/>
          <w:szCs w:val="24"/>
          <w:lang w:val="en-IN"/>
        </w:rPr>
        <w:t>Odisha University of Technology and Research-OUTR</w:t>
      </w:r>
      <w:r w:rsidR="005634C5" w:rsidRPr="004A087A">
        <w:rPr>
          <w:rFonts w:ascii="Times New Roman" w:hAnsi="Times New Roman"/>
          <w:b/>
          <w:sz w:val="24"/>
          <w:szCs w:val="24"/>
          <w:lang w:val="en-IN"/>
        </w:rPr>
        <w:t xml:space="preserve"> (Formerly College of Engineering &amp;</w:t>
      </w:r>
      <w:r w:rsidR="00460202" w:rsidRPr="004A087A">
        <w:rPr>
          <w:rFonts w:ascii="Times New Roman" w:hAnsi="Times New Roman"/>
          <w:b/>
          <w:sz w:val="24"/>
          <w:szCs w:val="24"/>
          <w:lang w:val="en-IN"/>
        </w:rPr>
        <w:t>Technology) Ghatikia</w:t>
      </w:r>
      <w:r w:rsidR="005634C5" w:rsidRPr="004A087A">
        <w:rPr>
          <w:rFonts w:ascii="Times New Roman" w:hAnsi="Times New Roman"/>
          <w:b/>
          <w:sz w:val="24"/>
          <w:szCs w:val="24"/>
          <w:lang w:val="en-IN"/>
        </w:rPr>
        <w:t>, Bhubaneswar-751029</w:t>
      </w:r>
      <w:r w:rsidR="00F901AB">
        <w:rPr>
          <w:rFonts w:ascii="Times New Roman" w:hAnsi="Times New Roman"/>
          <w:sz w:val="24"/>
          <w:szCs w:val="24"/>
        </w:rPr>
        <w:t>by Speed P</w:t>
      </w:r>
      <w:r w:rsidRPr="002E3EB0">
        <w:rPr>
          <w:rFonts w:ascii="Times New Roman" w:hAnsi="Times New Roman"/>
          <w:sz w:val="24"/>
          <w:szCs w:val="24"/>
        </w:rPr>
        <w:t xml:space="preserve">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5564A5" w:rsidRDefault="005564A5" w:rsidP="005564A5">
      <w:pPr>
        <w:pStyle w:val="NoSpacing1"/>
        <w:jc w:val="both"/>
        <w:rPr>
          <w:rFonts w:ascii="Times New Roman" w:hAnsi="Times New Roman"/>
          <w:b/>
          <w:sz w:val="20"/>
          <w:szCs w:val="20"/>
        </w:rPr>
      </w:pPr>
    </w:p>
    <w:p w:rsidR="00BE4F7C" w:rsidRDefault="00BE4F7C" w:rsidP="005564A5">
      <w:pPr>
        <w:pStyle w:val="NoSpacing1"/>
        <w:jc w:val="both"/>
        <w:rPr>
          <w:rFonts w:ascii="Times New Roman" w:hAnsi="Times New Roman"/>
          <w:b/>
          <w:sz w:val="24"/>
          <w:szCs w:val="24"/>
        </w:rPr>
      </w:pPr>
    </w:p>
    <w:p w:rsidR="00097B9B" w:rsidRPr="00E02375" w:rsidRDefault="00097B9B" w:rsidP="005564A5">
      <w:pPr>
        <w:pStyle w:val="NoSpacing1"/>
        <w:jc w:val="both"/>
        <w:rPr>
          <w:rFonts w:ascii="Times New Roman" w:hAnsi="Times New Roman"/>
          <w:b/>
          <w:sz w:val="24"/>
          <w:szCs w:val="24"/>
        </w:rPr>
      </w:pPr>
    </w:p>
    <w:p w:rsidR="00751A95" w:rsidRPr="00E02375" w:rsidRDefault="00751A95" w:rsidP="00751A95">
      <w:pPr>
        <w:pStyle w:val="NoSpacing1"/>
        <w:jc w:val="both"/>
        <w:rPr>
          <w:rFonts w:ascii="Times New Roman" w:hAnsi="Times New Roman"/>
          <w:b/>
          <w:sz w:val="24"/>
          <w:szCs w:val="24"/>
        </w:rPr>
      </w:pPr>
      <w:r w:rsidRPr="00E02375">
        <w:rPr>
          <w:rFonts w:ascii="Times New Roman" w:hAnsi="Times New Roman"/>
          <w:b/>
          <w:sz w:val="24"/>
          <w:szCs w:val="24"/>
        </w:rPr>
        <w:tab/>
      </w:r>
      <w:r w:rsidRPr="00E02375">
        <w:rPr>
          <w:rFonts w:ascii="Times New Roman" w:hAnsi="Times New Roman"/>
          <w:b/>
          <w:sz w:val="24"/>
          <w:szCs w:val="24"/>
        </w:rPr>
        <w:tab/>
      </w:r>
      <w:r w:rsidRPr="00E02375">
        <w:rPr>
          <w:rFonts w:ascii="Times New Roman" w:hAnsi="Times New Roman"/>
          <w:b/>
          <w:sz w:val="24"/>
          <w:szCs w:val="24"/>
        </w:rPr>
        <w:tab/>
      </w:r>
      <w:r w:rsidRPr="00E02375">
        <w:rPr>
          <w:rFonts w:ascii="Times New Roman" w:hAnsi="Times New Roman"/>
          <w:b/>
          <w:sz w:val="24"/>
          <w:szCs w:val="24"/>
        </w:rPr>
        <w:tab/>
      </w:r>
      <w:r w:rsidR="00C32FFF" w:rsidRPr="00E02375">
        <w:rPr>
          <w:rFonts w:ascii="Times New Roman" w:hAnsi="Times New Roman"/>
          <w:b/>
          <w:sz w:val="24"/>
          <w:szCs w:val="24"/>
        </w:rPr>
        <w:tab/>
      </w:r>
      <w:r w:rsidR="00C32FFF" w:rsidRPr="00E02375">
        <w:rPr>
          <w:rFonts w:ascii="Times New Roman" w:hAnsi="Times New Roman"/>
          <w:b/>
          <w:sz w:val="24"/>
          <w:szCs w:val="24"/>
        </w:rPr>
        <w:tab/>
      </w:r>
      <w:r w:rsidRPr="00E02375">
        <w:rPr>
          <w:rFonts w:ascii="Times New Roman" w:hAnsi="Times New Roman"/>
          <w:b/>
          <w:sz w:val="24"/>
          <w:szCs w:val="24"/>
        </w:rPr>
        <w:tab/>
      </w:r>
      <w:r w:rsidRPr="00E02375">
        <w:rPr>
          <w:rFonts w:ascii="Times New Roman" w:hAnsi="Times New Roman"/>
          <w:b/>
          <w:sz w:val="24"/>
          <w:szCs w:val="24"/>
        </w:rPr>
        <w:tab/>
      </w:r>
      <w:r w:rsidRPr="00E02375">
        <w:rPr>
          <w:rFonts w:ascii="Times New Roman" w:hAnsi="Times New Roman"/>
          <w:b/>
          <w:sz w:val="24"/>
          <w:szCs w:val="24"/>
        </w:rPr>
        <w:tab/>
      </w:r>
      <w:r w:rsidRPr="00E02375">
        <w:rPr>
          <w:rFonts w:ascii="Times New Roman" w:hAnsi="Times New Roman"/>
          <w:b/>
          <w:sz w:val="24"/>
          <w:szCs w:val="24"/>
        </w:rPr>
        <w:tab/>
        <w:t xml:space="preserve">       Sd/-</w:t>
      </w:r>
    </w:p>
    <w:p w:rsidR="0072547B" w:rsidRPr="00E02375" w:rsidRDefault="0072547B" w:rsidP="00903CDC">
      <w:pPr>
        <w:pStyle w:val="NoSpacing1"/>
        <w:rPr>
          <w:rFonts w:ascii="Times New Roman" w:hAnsi="Times New Roman"/>
          <w:b/>
          <w:sz w:val="24"/>
          <w:szCs w:val="24"/>
        </w:rPr>
      </w:pPr>
    </w:p>
    <w:p w:rsidR="00F46825" w:rsidRPr="00E02375" w:rsidRDefault="0088005F" w:rsidP="00984DB0">
      <w:pPr>
        <w:pStyle w:val="NoSpacing1"/>
        <w:ind w:left="5040" w:firstLine="720"/>
        <w:jc w:val="both"/>
        <w:rPr>
          <w:rFonts w:ascii="Times New Roman" w:hAnsi="Times New Roman"/>
          <w:b/>
          <w:sz w:val="24"/>
          <w:szCs w:val="24"/>
        </w:rPr>
      </w:pPr>
      <w:r w:rsidRPr="00E02375">
        <w:rPr>
          <w:rFonts w:ascii="Times New Roman" w:hAnsi="Times New Roman"/>
          <w:b/>
          <w:sz w:val="24"/>
          <w:szCs w:val="24"/>
        </w:rPr>
        <w:t>Head of the Department</w:t>
      </w:r>
      <w:r w:rsidR="00903CDC" w:rsidRPr="00E02375">
        <w:rPr>
          <w:rFonts w:ascii="Times New Roman" w:hAnsi="Times New Roman"/>
          <w:b/>
          <w:sz w:val="24"/>
          <w:szCs w:val="24"/>
        </w:rPr>
        <w:t xml:space="preserve"> (EE)</w:t>
      </w:r>
    </w:p>
    <w:p w:rsidR="003505B0" w:rsidRDefault="003505B0" w:rsidP="00F557DE">
      <w:pPr>
        <w:spacing w:after="0" w:line="360" w:lineRule="auto"/>
        <w:jc w:val="both"/>
        <w:rPr>
          <w:rFonts w:ascii="Times New Roman" w:hAnsi="Times New Roman" w:cs="Times New Roman"/>
          <w:b/>
          <w:sz w:val="20"/>
          <w:szCs w:val="20"/>
        </w:rPr>
      </w:pPr>
    </w:p>
    <w:p w:rsidR="00EA401D" w:rsidRPr="00E02375" w:rsidRDefault="00C37E85" w:rsidP="00F557DE">
      <w:pPr>
        <w:spacing w:after="0" w:line="360" w:lineRule="auto"/>
        <w:jc w:val="both"/>
        <w:rPr>
          <w:rFonts w:ascii="Times New Roman" w:hAnsi="Times New Roman" w:cs="Times New Roman"/>
          <w:sz w:val="20"/>
          <w:szCs w:val="20"/>
        </w:rPr>
      </w:pPr>
      <w:r w:rsidRPr="00E02375">
        <w:rPr>
          <w:rFonts w:ascii="Times New Roman" w:hAnsi="Times New Roman" w:cs="Times New Roman"/>
          <w:b/>
          <w:sz w:val="20"/>
          <w:szCs w:val="20"/>
        </w:rPr>
        <w:t xml:space="preserve">CC: </w:t>
      </w:r>
      <w:r w:rsidRPr="00E02375">
        <w:rPr>
          <w:rFonts w:ascii="Times New Roman" w:hAnsi="Times New Roman" w:cs="Times New Roman"/>
          <w:sz w:val="20"/>
          <w:szCs w:val="20"/>
        </w:rPr>
        <w:t xml:space="preserve">PA to </w:t>
      </w:r>
      <w:r w:rsidR="005D198A" w:rsidRPr="00E02375">
        <w:rPr>
          <w:rFonts w:ascii="Times New Roman" w:hAnsi="Times New Roman" w:cs="Times New Roman"/>
          <w:b/>
          <w:sz w:val="20"/>
          <w:szCs w:val="20"/>
        </w:rPr>
        <w:t>OSD</w:t>
      </w:r>
      <w:r w:rsidR="005D198A" w:rsidRPr="00E02375">
        <w:rPr>
          <w:rFonts w:ascii="Times New Roman" w:hAnsi="Times New Roman" w:cs="Times New Roman"/>
          <w:b/>
          <w:bCs/>
          <w:sz w:val="20"/>
          <w:szCs w:val="20"/>
        </w:rPr>
        <w:t xml:space="preserve">, </w:t>
      </w:r>
      <w:r w:rsidR="00D703CA" w:rsidRPr="00E02375">
        <w:rPr>
          <w:rFonts w:ascii="Times New Roman" w:hAnsi="Times New Roman" w:cs="Times New Roman"/>
          <w:b/>
          <w:sz w:val="20"/>
          <w:szCs w:val="20"/>
          <w:lang w:val="en-IN"/>
        </w:rPr>
        <w:t>Odisha University of Technology and Research</w:t>
      </w:r>
      <w:r w:rsidRPr="00E02375">
        <w:rPr>
          <w:rFonts w:ascii="Times New Roman" w:hAnsi="Times New Roman" w:cs="Times New Roman"/>
          <w:sz w:val="20"/>
          <w:szCs w:val="20"/>
        </w:rPr>
        <w:t>, for kind information and necessary action.</w:t>
      </w:r>
    </w:p>
    <w:sectPr w:rsidR="00EA401D" w:rsidRPr="00E02375" w:rsidSect="00545F3F">
      <w:headerReference w:type="default" r:id="rId7"/>
      <w:pgSz w:w="12240" w:h="15840"/>
      <w:pgMar w:top="568" w:right="1440" w:bottom="0" w:left="1440" w:header="56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907" w:rsidRDefault="00257907" w:rsidP="00BF39D4">
      <w:pPr>
        <w:spacing w:after="0" w:line="240" w:lineRule="auto"/>
      </w:pPr>
      <w:r>
        <w:separator/>
      </w:r>
    </w:p>
  </w:endnote>
  <w:endnote w:type="continuationSeparator" w:id="1">
    <w:p w:rsidR="00257907" w:rsidRDefault="00257907" w:rsidP="00BF3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altName w:val="Bahnschrift Light"/>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907" w:rsidRDefault="00257907" w:rsidP="00BF39D4">
      <w:pPr>
        <w:spacing w:after="0" w:line="240" w:lineRule="auto"/>
      </w:pPr>
      <w:r>
        <w:separator/>
      </w:r>
    </w:p>
  </w:footnote>
  <w:footnote w:type="continuationSeparator" w:id="1">
    <w:p w:rsidR="00257907" w:rsidRDefault="00257907" w:rsidP="00BF3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0C" w:rsidRPr="00C50728" w:rsidRDefault="003F090C" w:rsidP="003F090C">
    <w:pPr>
      <w:pStyle w:val="NoSpacing"/>
      <w:jc w:val="center"/>
      <w:rPr>
        <w:rFonts w:ascii="Times New Roman" w:hAnsi="Times New Roman"/>
        <w:sz w:val="48"/>
        <w:szCs w:val="48"/>
      </w:rPr>
    </w:pPr>
    <w:r w:rsidRPr="00C50728">
      <w:rPr>
        <w:rFonts w:ascii="Nirmala UI" w:hAnsi="Nirmala UI" w:cs="Nirmala UI" w:hint="cs"/>
        <w:sz w:val="48"/>
        <w:szCs w:val="48"/>
        <w:cs/>
        <w:lang w:bidi="or-IN"/>
      </w:rPr>
      <w:t>ଓଡ଼ିଶା</w:t>
    </w:r>
    <w:r w:rsidR="00984DB0">
      <w:rPr>
        <w:rFonts w:ascii="Nirmala UI" w:hAnsi="Nirmala UI" w:cs="Nirmala UI"/>
        <w:sz w:val="48"/>
        <w:szCs w:val="48"/>
        <w:cs/>
        <w:lang w:bidi="or-IN"/>
      </w:rPr>
      <w:t xml:space="preserve"> </w:t>
    </w:r>
    <w:r w:rsidRPr="00C50728">
      <w:rPr>
        <w:rFonts w:ascii="Nirmala UI" w:hAnsi="Nirmala UI" w:cs="Nirmala UI" w:hint="cs"/>
        <w:sz w:val="48"/>
        <w:szCs w:val="48"/>
        <w:cs/>
        <w:lang w:bidi="or-IN"/>
      </w:rPr>
      <w:t>ବୈଷୟିକ</w:t>
    </w:r>
    <w:r w:rsidR="00984DB0">
      <w:rPr>
        <w:rFonts w:ascii="Nirmala UI" w:hAnsi="Nirmala UI" w:cs="Nirmala UI"/>
        <w:sz w:val="48"/>
        <w:szCs w:val="48"/>
        <w:cs/>
        <w:lang w:bidi="or-IN"/>
      </w:rPr>
      <w:t xml:space="preserve"> </w:t>
    </w:r>
    <w:r w:rsidRPr="00C50728">
      <w:rPr>
        <w:rFonts w:ascii="Nirmala UI" w:hAnsi="Nirmala UI" w:cs="Nirmala UI" w:hint="cs"/>
        <w:sz w:val="48"/>
        <w:szCs w:val="48"/>
        <w:cs/>
        <w:lang w:bidi="or-IN"/>
      </w:rPr>
      <w:t>ଓ</w:t>
    </w:r>
    <w:r w:rsidR="00984DB0">
      <w:rPr>
        <w:rFonts w:ascii="Nirmala UI" w:hAnsi="Nirmala UI" w:cs="Nirmala UI"/>
        <w:sz w:val="48"/>
        <w:szCs w:val="48"/>
        <w:cs/>
        <w:lang w:bidi="or-IN"/>
      </w:rPr>
      <w:t xml:space="preserve"> </w:t>
    </w:r>
    <w:r w:rsidRPr="00C50728">
      <w:rPr>
        <w:rFonts w:ascii="Nirmala UI" w:hAnsi="Nirmala UI" w:cs="Nirmala UI" w:hint="cs"/>
        <w:sz w:val="48"/>
        <w:szCs w:val="48"/>
        <w:cs/>
        <w:lang w:bidi="or-IN"/>
      </w:rPr>
      <w:t>ଗବେଷଣା</w:t>
    </w:r>
    <w:r w:rsidR="00984DB0">
      <w:rPr>
        <w:rFonts w:ascii="Nirmala UI" w:hAnsi="Nirmala UI" w:cs="Nirmala UI"/>
        <w:sz w:val="48"/>
        <w:szCs w:val="48"/>
        <w:cs/>
        <w:lang w:bidi="or-IN"/>
      </w:rPr>
      <w:t xml:space="preserve"> </w:t>
    </w:r>
    <w:r w:rsidRPr="00C50728">
      <w:rPr>
        <w:rFonts w:ascii="Nirmala UI" w:hAnsi="Nirmala UI" w:cs="Nirmala UI" w:hint="cs"/>
        <w:sz w:val="48"/>
        <w:szCs w:val="48"/>
        <w:cs/>
        <w:lang w:bidi="or-IN"/>
      </w:rPr>
      <w:t>ବିଶ୍ବବିଦ୍ୟାଳୟ</w:t>
    </w:r>
  </w:p>
  <w:p w:rsidR="003F090C" w:rsidRPr="00C50728" w:rsidRDefault="003F090C" w:rsidP="003F090C">
    <w:pPr>
      <w:pStyle w:val="NoSpacing"/>
      <w:jc w:val="center"/>
      <w:rPr>
        <w:rFonts w:ascii="Times New Roman" w:hAnsi="Times New Roman"/>
        <w:b/>
        <w:sz w:val="24"/>
        <w:szCs w:val="24"/>
      </w:rPr>
    </w:pPr>
    <w:r w:rsidRPr="00C50728">
      <w:rPr>
        <w:rFonts w:ascii="Times New Roman" w:hAnsi="Times New Roman"/>
        <w:b/>
        <w:sz w:val="24"/>
        <w:szCs w:val="24"/>
      </w:rPr>
      <w:t>ODISHA UNIVERSITY OF TECHNOLOGY AND RESEARCH</w:t>
    </w:r>
  </w:p>
  <w:p w:rsidR="003F090C" w:rsidRPr="00C50728" w:rsidRDefault="003F090C" w:rsidP="003F090C">
    <w:pPr>
      <w:pStyle w:val="NoSpacing"/>
      <w:jc w:val="center"/>
      <w:rPr>
        <w:rFonts w:ascii="Times New Roman" w:hAnsi="Times New Roman"/>
        <w:b/>
        <w:sz w:val="24"/>
        <w:szCs w:val="24"/>
      </w:rPr>
    </w:pPr>
    <w:r w:rsidRPr="00C50728">
      <w:rPr>
        <w:rFonts w:ascii="Times New Roman" w:hAnsi="Times New Roman"/>
        <w:b/>
        <w:sz w:val="24"/>
        <w:szCs w:val="24"/>
      </w:rPr>
      <w:t>(Formerly College of Engineering &amp; Technology)</w:t>
    </w:r>
  </w:p>
  <w:p w:rsidR="003F090C" w:rsidRPr="00C50728" w:rsidRDefault="003F090C" w:rsidP="003F090C">
    <w:pPr>
      <w:pStyle w:val="NoSpacing"/>
      <w:jc w:val="center"/>
      <w:rPr>
        <w:rFonts w:ascii="Times New Roman" w:hAnsi="Times New Roman"/>
        <w:b/>
        <w:sz w:val="24"/>
        <w:szCs w:val="24"/>
      </w:rPr>
    </w:pPr>
    <w:r w:rsidRPr="00C50728">
      <w:rPr>
        <w:rFonts w:ascii="Times New Roman" w:hAnsi="Times New Roman"/>
        <w:b/>
        <w:sz w:val="24"/>
        <w:szCs w:val="24"/>
      </w:rPr>
      <w:t>Ghatikia, Bhubaneswar-751029</w:t>
    </w:r>
  </w:p>
  <w:p w:rsidR="003F090C" w:rsidRPr="00C50728" w:rsidRDefault="003F090C" w:rsidP="003F090C">
    <w:pPr>
      <w:pStyle w:val="NoSpacing"/>
      <w:jc w:val="center"/>
      <w:rPr>
        <w:rFonts w:ascii="Times New Roman" w:hAnsi="Times New Roman"/>
        <w:b/>
        <w:sz w:val="24"/>
        <w:szCs w:val="24"/>
      </w:rPr>
    </w:pPr>
    <w:r w:rsidRPr="00C50728">
      <w:rPr>
        <w:rFonts w:ascii="Times New Roman" w:hAnsi="Times New Roman"/>
        <w:b/>
        <w:sz w:val="24"/>
        <w:szCs w:val="24"/>
      </w:rPr>
      <w:t>Department of Electrical Engineering (EE)</w:t>
    </w:r>
  </w:p>
  <w:p w:rsidR="003F090C" w:rsidRPr="00196D78" w:rsidRDefault="003F090C" w:rsidP="003F090C">
    <w:pPr>
      <w:pStyle w:val="NoSpacing"/>
      <w:jc w:val="center"/>
      <w:rPr>
        <w:rFonts w:ascii="Times New Roman" w:hAnsi="Times New Roman"/>
        <w:b/>
        <w:sz w:val="36"/>
        <w:szCs w:val="36"/>
      </w:rPr>
    </w:pPr>
    <w:r w:rsidRPr="00196D78">
      <w:rPr>
        <w:rFonts w:ascii="Nirmala UI" w:hAnsi="Nirmala UI" w:cs="Nirmala UI"/>
        <w:b/>
        <w:sz w:val="36"/>
        <w:szCs w:val="36"/>
        <w:shd w:val="clear" w:color="auto" w:fill="FFFFFF"/>
      </w:rPr>
      <w:t xml:space="preserve">(ବୈଦ୍ୟୁତିକ </w:t>
    </w:r>
    <w:r w:rsidRPr="00196D78">
      <w:rPr>
        <w:rFonts w:ascii="Nirmala UI" w:hAnsi="Nirmala UI" w:cs="Nirmala UI"/>
        <w:b/>
        <w:bCs/>
        <w:sz w:val="36"/>
        <w:szCs w:val="36"/>
        <w:shd w:val="clear" w:color="auto" w:fill="FFFFFF"/>
      </w:rPr>
      <w:t>ଯାନ୍ତ୍ରିକ</w:t>
    </w:r>
    <w:r w:rsidR="00984DB0">
      <w:rPr>
        <w:rFonts w:ascii="Nirmala UI" w:hAnsi="Nirmala UI" w:cs="Nirmala UI"/>
        <w:b/>
        <w:bCs/>
        <w:sz w:val="36"/>
        <w:szCs w:val="36"/>
        <w:shd w:val="clear" w:color="auto" w:fill="FFFFFF"/>
      </w:rPr>
      <w:t xml:space="preserve"> </w:t>
    </w:r>
    <w:r w:rsidRPr="00196D78">
      <w:rPr>
        <w:rFonts w:ascii="Nirmala UI" w:hAnsi="Nirmala UI" w:cs="Nirmala UI"/>
        <w:b/>
        <w:sz w:val="36"/>
        <w:szCs w:val="36"/>
        <w:shd w:val="clear" w:color="auto" w:fill="FFFFFF"/>
      </w:rPr>
      <w:t>ବିଭାଗ)</w:t>
    </w:r>
  </w:p>
  <w:p w:rsidR="00C9285C" w:rsidRPr="003F090C" w:rsidRDefault="003F090C" w:rsidP="003F090C">
    <w:pPr>
      <w:pStyle w:val="Header"/>
      <w:jc w:val="center"/>
      <w:rPr>
        <w:rFonts w:ascii="Times New Roman" w:hAnsi="Times New Roman" w:cs="Times New Roman"/>
        <w:b/>
      </w:rPr>
    </w:pPr>
    <w:r>
      <w:rPr>
        <w:rFonts w:ascii="Times New Roman" w:hAnsi="Times New Roman" w:cs="Times New Roman"/>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122"/>
  </w:hdrShapeDefaults>
  <w:footnotePr>
    <w:footnote w:id="0"/>
    <w:footnote w:id="1"/>
  </w:footnotePr>
  <w:endnotePr>
    <w:endnote w:id="0"/>
    <w:endnote w:id="1"/>
  </w:endnotePr>
  <w:compat/>
  <w:rsids>
    <w:rsidRoot w:val="00FD08EA"/>
    <w:rsid w:val="00016862"/>
    <w:rsid w:val="0002064C"/>
    <w:rsid w:val="00030657"/>
    <w:rsid w:val="00034E62"/>
    <w:rsid w:val="00050094"/>
    <w:rsid w:val="0005045E"/>
    <w:rsid w:val="00067997"/>
    <w:rsid w:val="000710BE"/>
    <w:rsid w:val="00080589"/>
    <w:rsid w:val="00080922"/>
    <w:rsid w:val="00087DCB"/>
    <w:rsid w:val="00097B9B"/>
    <w:rsid w:val="000B099F"/>
    <w:rsid w:val="000B52C2"/>
    <w:rsid w:val="000D1912"/>
    <w:rsid w:val="000E401F"/>
    <w:rsid w:val="000F189A"/>
    <w:rsid w:val="00101209"/>
    <w:rsid w:val="00103CA2"/>
    <w:rsid w:val="00116080"/>
    <w:rsid w:val="001353A4"/>
    <w:rsid w:val="00146D96"/>
    <w:rsid w:val="0015430D"/>
    <w:rsid w:val="00154E74"/>
    <w:rsid w:val="0016108E"/>
    <w:rsid w:val="00165EAC"/>
    <w:rsid w:val="00171B56"/>
    <w:rsid w:val="0017231C"/>
    <w:rsid w:val="001A3B4D"/>
    <w:rsid w:val="001B172E"/>
    <w:rsid w:val="001B3798"/>
    <w:rsid w:val="001C250C"/>
    <w:rsid w:val="001C4AC0"/>
    <w:rsid w:val="001D3396"/>
    <w:rsid w:val="001D3F70"/>
    <w:rsid w:val="001D4648"/>
    <w:rsid w:val="001D6656"/>
    <w:rsid w:val="001E110C"/>
    <w:rsid w:val="001E1BBF"/>
    <w:rsid w:val="001E3001"/>
    <w:rsid w:val="001F4E59"/>
    <w:rsid w:val="00202D36"/>
    <w:rsid w:val="00214BCA"/>
    <w:rsid w:val="00216001"/>
    <w:rsid w:val="0022322B"/>
    <w:rsid w:val="00243CE5"/>
    <w:rsid w:val="002512FD"/>
    <w:rsid w:val="00257907"/>
    <w:rsid w:val="0026291B"/>
    <w:rsid w:val="0026315F"/>
    <w:rsid w:val="00270A08"/>
    <w:rsid w:val="00290F8E"/>
    <w:rsid w:val="0029284B"/>
    <w:rsid w:val="00295C20"/>
    <w:rsid w:val="002A4C04"/>
    <w:rsid w:val="002B0CD2"/>
    <w:rsid w:val="002B4ADD"/>
    <w:rsid w:val="002D4499"/>
    <w:rsid w:val="002E3EB0"/>
    <w:rsid w:val="002F7DC8"/>
    <w:rsid w:val="0032543E"/>
    <w:rsid w:val="003260B4"/>
    <w:rsid w:val="003420A1"/>
    <w:rsid w:val="00347185"/>
    <w:rsid w:val="003503D0"/>
    <w:rsid w:val="003505B0"/>
    <w:rsid w:val="00353796"/>
    <w:rsid w:val="003637C5"/>
    <w:rsid w:val="00365857"/>
    <w:rsid w:val="00367AE5"/>
    <w:rsid w:val="00372DD5"/>
    <w:rsid w:val="00382A23"/>
    <w:rsid w:val="00383275"/>
    <w:rsid w:val="00385EE7"/>
    <w:rsid w:val="00391EB6"/>
    <w:rsid w:val="003944BC"/>
    <w:rsid w:val="003A6067"/>
    <w:rsid w:val="003A65B8"/>
    <w:rsid w:val="003B000C"/>
    <w:rsid w:val="003B0929"/>
    <w:rsid w:val="003E7801"/>
    <w:rsid w:val="003F08D9"/>
    <w:rsid w:val="003F090C"/>
    <w:rsid w:val="003F752C"/>
    <w:rsid w:val="004011D4"/>
    <w:rsid w:val="00405853"/>
    <w:rsid w:val="00410A2F"/>
    <w:rsid w:val="00410A75"/>
    <w:rsid w:val="004205BA"/>
    <w:rsid w:val="00423A93"/>
    <w:rsid w:val="004328A6"/>
    <w:rsid w:val="004370F4"/>
    <w:rsid w:val="004407F6"/>
    <w:rsid w:val="00447020"/>
    <w:rsid w:val="00456C79"/>
    <w:rsid w:val="00460202"/>
    <w:rsid w:val="004606F6"/>
    <w:rsid w:val="00483A65"/>
    <w:rsid w:val="004958EB"/>
    <w:rsid w:val="004A087A"/>
    <w:rsid w:val="004B0875"/>
    <w:rsid w:val="004C7608"/>
    <w:rsid w:val="004D3B20"/>
    <w:rsid w:val="004E161D"/>
    <w:rsid w:val="004E45EE"/>
    <w:rsid w:val="004F30A7"/>
    <w:rsid w:val="005147E3"/>
    <w:rsid w:val="00523C77"/>
    <w:rsid w:val="00537038"/>
    <w:rsid w:val="00537362"/>
    <w:rsid w:val="00541785"/>
    <w:rsid w:val="00545F3F"/>
    <w:rsid w:val="005564A5"/>
    <w:rsid w:val="005634C5"/>
    <w:rsid w:val="00565702"/>
    <w:rsid w:val="00574BA1"/>
    <w:rsid w:val="0057534F"/>
    <w:rsid w:val="00575F80"/>
    <w:rsid w:val="00582E98"/>
    <w:rsid w:val="00583A86"/>
    <w:rsid w:val="0059112E"/>
    <w:rsid w:val="005B3AB8"/>
    <w:rsid w:val="005C0112"/>
    <w:rsid w:val="005D198A"/>
    <w:rsid w:val="005F48AE"/>
    <w:rsid w:val="0060388D"/>
    <w:rsid w:val="006053DC"/>
    <w:rsid w:val="00611E3E"/>
    <w:rsid w:val="00621C2C"/>
    <w:rsid w:val="00622E3A"/>
    <w:rsid w:val="00632B01"/>
    <w:rsid w:val="00637E31"/>
    <w:rsid w:val="00645F98"/>
    <w:rsid w:val="00656781"/>
    <w:rsid w:val="006601B0"/>
    <w:rsid w:val="006606C0"/>
    <w:rsid w:val="00661A29"/>
    <w:rsid w:val="00665F67"/>
    <w:rsid w:val="006838FC"/>
    <w:rsid w:val="00685313"/>
    <w:rsid w:val="00687924"/>
    <w:rsid w:val="006954C6"/>
    <w:rsid w:val="006C4297"/>
    <w:rsid w:val="006C6F9E"/>
    <w:rsid w:val="006E6394"/>
    <w:rsid w:val="006E657F"/>
    <w:rsid w:val="006F08D0"/>
    <w:rsid w:val="006F6062"/>
    <w:rsid w:val="0072547B"/>
    <w:rsid w:val="007449A2"/>
    <w:rsid w:val="00747D6F"/>
    <w:rsid w:val="00751A95"/>
    <w:rsid w:val="00752998"/>
    <w:rsid w:val="00762402"/>
    <w:rsid w:val="007931C8"/>
    <w:rsid w:val="00793929"/>
    <w:rsid w:val="00795FD4"/>
    <w:rsid w:val="007A0D63"/>
    <w:rsid w:val="007C00EB"/>
    <w:rsid w:val="007D01AA"/>
    <w:rsid w:val="007E38CF"/>
    <w:rsid w:val="007E7B30"/>
    <w:rsid w:val="007F0F67"/>
    <w:rsid w:val="007F252F"/>
    <w:rsid w:val="007F761D"/>
    <w:rsid w:val="00805404"/>
    <w:rsid w:val="00807CA6"/>
    <w:rsid w:val="00817D3C"/>
    <w:rsid w:val="00817F90"/>
    <w:rsid w:val="0082548F"/>
    <w:rsid w:val="00831A8A"/>
    <w:rsid w:val="00832FFF"/>
    <w:rsid w:val="00841568"/>
    <w:rsid w:val="00841D63"/>
    <w:rsid w:val="00851FD1"/>
    <w:rsid w:val="00854B28"/>
    <w:rsid w:val="008610EC"/>
    <w:rsid w:val="008615DD"/>
    <w:rsid w:val="0086171F"/>
    <w:rsid w:val="00862789"/>
    <w:rsid w:val="0087004D"/>
    <w:rsid w:val="0088005F"/>
    <w:rsid w:val="008911B9"/>
    <w:rsid w:val="008B46E2"/>
    <w:rsid w:val="008B4AA4"/>
    <w:rsid w:val="008B7138"/>
    <w:rsid w:val="008C14E9"/>
    <w:rsid w:val="009039C5"/>
    <w:rsid w:val="00903CDC"/>
    <w:rsid w:val="009135A8"/>
    <w:rsid w:val="009303B6"/>
    <w:rsid w:val="00932E5A"/>
    <w:rsid w:val="009348C6"/>
    <w:rsid w:val="00972613"/>
    <w:rsid w:val="00981CB3"/>
    <w:rsid w:val="00982017"/>
    <w:rsid w:val="00984DB0"/>
    <w:rsid w:val="00990942"/>
    <w:rsid w:val="009A15DB"/>
    <w:rsid w:val="009B5ADD"/>
    <w:rsid w:val="009C63D8"/>
    <w:rsid w:val="009D5409"/>
    <w:rsid w:val="009E3A35"/>
    <w:rsid w:val="009F5E40"/>
    <w:rsid w:val="00A00913"/>
    <w:rsid w:val="00A16906"/>
    <w:rsid w:val="00A1781D"/>
    <w:rsid w:val="00A3679C"/>
    <w:rsid w:val="00A401D3"/>
    <w:rsid w:val="00A4753E"/>
    <w:rsid w:val="00A51DBD"/>
    <w:rsid w:val="00A5335E"/>
    <w:rsid w:val="00A755FA"/>
    <w:rsid w:val="00AA73DE"/>
    <w:rsid w:val="00AB16CD"/>
    <w:rsid w:val="00AC02F0"/>
    <w:rsid w:val="00AC4F9C"/>
    <w:rsid w:val="00AD47A4"/>
    <w:rsid w:val="00B10A28"/>
    <w:rsid w:val="00B27671"/>
    <w:rsid w:val="00B2779C"/>
    <w:rsid w:val="00B4509B"/>
    <w:rsid w:val="00B54216"/>
    <w:rsid w:val="00B5475C"/>
    <w:rsid w:val="00B60384"/>
    <w:rsid w:val="00B60FC5"/>
    <w:rsid w:val="00B62ED6"/>
    <w:rsid w:val="00B70E6B"/>
    <w:rsid w:val="00B72DE1"/>
    <w:rsid w:val="00B91B8C"/>
    <w:rsid w:val="00BA2295"/>
    <w:rsid w:val="00BB5852"/>
    <w:rsid w:val="00BB6580"/>
    <w:rsid w:val="00BB6C03"/>
    <w:rsid w:val="00BC362C"/>
    <w:rsid w:val="00BD2FD2"/>
    <w:rsid w:val="00BD48DA"/>
    <w:rsid w:val="00BE3B5F"/>
    <w:rsid w:val="00BE4F7C"/>
    <w:rsid w:val="00BF04A8"/>
    <w:rsid w:val="00BF39D4"/>
    <w:rsid w:val="00C015BA"/>
    <w:rsid w:val="00C20CF7"/>
    <w:rsid w:val="00C2249C"/>
    <w:rsid w:val="00C3016F"/>
    <w:rsid w:val="00C302F9"/>
    <w:rsid w:val="00C306E8"/>
    <w:rsid w:val="00C32E51"/>
    <w:rsid w:val="00C32FFF"/>
    <w:rsid w:val="00C345E8"/>
    <w:rsid w:val="00C37E85"/>
    <w:rsid w:val="00C42B9C"/>
    <w:rsid w:val="00C50728"/>
    <w:rsid w:val="00C615D9"/>
    <w:rsid w:val="00C73A4B"/>
    <w:rsid w:val="00C76823"/>
    <w:rsid w:val="00C824D8"/>
    <w:rsid w:val="00C84171"/>
    <w:rsid w:val="00C900E4"/>
    <w:rsid w:val="00C92622"/>
    <w:rsid w:val="00C9285C"/>
    <w:rsid w:val="00C9431B"/>
    <w:rsid w:val="00CB6E45"/>
    <w:rsid w:val="00CD348C"/>
    <w:rsid w:val="00CE22E2"/>
    <w:rsid w:val="00CE6749"/>
    <w:rsid w:val="00D536E9"/>
    <w:rsid w:val="00D656C1"/>
    <w:rsid w:val="00D703CA"/>
    <w:rsid w:val="00D70884"/>
    <w:rsid w:val="00D90399"/>
    <w:rsid w:val="00D962CC"/>
    <w:rsid w:val="00D963AE"/>
    <w:rsid w:val="00DA235C"/>
    <w:rsid w:val="00DB0484"/>
    <w:rsid w:val="00DB480D"/>
    <w:rsid w:val="00DC3220"/>
    <w:rsid w:val="00DD2B1E"/>
    <w:rsid w:val="00DE6492"/>
    <w:rsid w:val="00DF0802"/>
    <w:rsid w:val="00E02375"/>
    <w:rsid w:val="00E2470A"/>
    <w:rsid w:val="00E332D0"/>
    <w:rsid w:val="00E54371"/>
    <w:rsid w:val="00E64953"/>
    <w:rsid w:val="00E73791"/>
    <w:rsid w:val="00E80339"/>
    <w:rsid w:val="00E9208A"/>
    <w:rsid w:val="00E95540"/>
    <w:rsid w:val="00E97AFF"/>
    <w:rsid w:val="00EA401D"/>
    <w:rsid w:val="00EB6487"/>
    <w:rsid w:val="00EE372D"/>
    <w:rsid w:val="00EE57BB"/>
    <w:rsid w:val="00F03A06"/>
    <w:rsid w:val="00F17370"/>
    <w:rsid w:val="00F46825"/>
    <w:rsid w:val="00F47B41"/>
    <w:rsid w:val="00F50DB0"/>
    <w:rsid w:val="00F553E2"/>
    <w:rsid w:val="00F557DE"/>
    <w:rsid w:val="00F60337"/>
    <w:rsid w:val="00F901AB"/>
    <w:rsid w:val="00F978B8"/>
    <w:rsid w:val="00FA4409"/>
    <w:rsid w:val="00FA5068"/>
    <w:rsid w:val="00FB397C"/>
    <w:rsid w:val="00FD08EA"/>
    <w:rsid w:val="00FD1675"/>
    <w:rsid w:val="00FD63C6"/>
    <w:rsid w:val="00FE07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 w:type="paragraph" w:styleId="Header">
    <w:name w:val="header"/>
    <w:basedOn w:val="Normal"/>
    <w:link w:val="HeaderChar"/>
    <w:uiPriority w:val="99"/>
    <w:unhideWhenUsed/>
    <w:rsid w:val="008B7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38"/>
    <w:rPr>
      <w:rFonts w:eastAsiaTheme="minorEastAsia"/>
      <w:lang w:val="en-US"/>
    </w:rPr>
  </w:style>
  <w:style w:type="paragraph" w:styleId="Footer">
    <w:name w:val="footer"/>
    <w:basedOn w:val="Normal"/>
    <w:link w:val="FooterChar"/>
    <w:uiPriority w:val="99"/>
    <w:unhideWhenUsed/>
    <w:rsid w:val="00BF3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D4"/>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312636649">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Sweety</cp:lastModifiedBy>
  <cp:revision>2</cp:revision>
  <cp:lastPrinted>2022-07-18T10:49:00Z</cp:lastPrinted>
  <dcterms:created xsi:type="dcterms:W3CDTF">2022-09-29T08:14:00Z</dcterms:created>
  <dcterms:modified xsi:type="dcterms:W3CDTF">2022-09-29T08:14:00Z</dcterms:modified>
</cp:coreProperties>
</file>