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68" w:rsidRPr="00E26D27" w:rsidRDefault="009B7568" w:rsidP="009B7568">
      <w:pPr>
        <w:jc w:val="center"/>
        <w:rPr>
          <w:rFonts w:ascii="Arial" w:hAnsi="Arial" w:cs="Arial"/>
          <w:szCs w:val="24"/>
        </w:rPr>
      </w:pPr>
      <w:bookmarkStart w:id="0" w:name="_GoBack"/>
      <w:bookmarkEnd w:id="0"/>
      <w:r w:rsidRPr="00E26D27">
        <w:rPr>
          <w:rFonts w:ascii="Arial" w:hAnsi="Arial" w:cs="Arial"/>
          <w:b/>
          <w:bCs/>
          <w:szCs w:val="24"/>
          <w:u w:val="single"/>
        </w:rPr>
        <w:t>Quotation Call Notice</w:t>
      </w:r>
    </w:p>
    <w:p w:rsidR="009B7568" w:rsidRPr="00E26D27" w:rsidRDefault="009B7568" w:rsidP="009B7568">
      <w:pPr>
        <w:rPr>
          <w:rFonts w:ascii="Arial" w:hAnsi="Arial" w:cs="Arial"/>
          <w:szCs w:val="24"/>
        </w:rPr>
      </w:pPr>
      <w:r w:rsidRPr="00E26D27">
        <w:rPr>
          <w:rFonts w:ascii="Arial" w:hAnsi="Arial" w:cs="Arial"/>
          <w:szCs w:val="24"/>
        </w:rPr>
        <w:t xml:space="preserve">Sealed quotations are invited from manufacturers/authorized dealers for supply of following item in </w:t>
      </w:r>
      <w:r w:rsidRPr="00E26D27">
        <w:rPr>
          <w:rFonts w:ascii="Arial" w:hAnsi="Arial" w:cs="Arial"/>
          <w:b/>
          <w:szCs w:val="24"/>
        </w:rPr>
        <w:t>Ramanujan Hall of Residence(RHR), Bhubaneswar</w:t>
      </w:r>
      <w:r w:rsidRPr="00E26D27">
        <w:rPr>
          <w:rFonts w:ascii="Arial" w:hAnsi="Arial" w:cs="Arial"/>
          <w:szCs w:val="24"/>
        </w:rPr>
        <w:t>.</w:t>
      </w:r>
    </w:p>
    <w:p w:rsidR="009B7568" w:rsidRPr="00E26D27" w:rsidRDefault="009B7568" w:rsidP="009B7568">
      <w:pPr>
        <w:rPr>
          <w:rFonts w:ascii="Arial" w:hAnsi="Arial" w:cs="Arial"/>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1"/>
        <w:gridCol w:w="1418"/>
      </w:tblGrid>
      <w:tr w:rsidR="009B7568" w:rsidRPr="00E26D27" w:rsidTr="009E7D82">
        <w:trPr>
          <w:jc w:val="center"/>
        </w:trPr>
        <w:tc>
          <w:tcPr>
            <w:tcW w:w="5101" w:type="dxa"/>
          </w:tcPr>
          <w:p w:rsidR="009B7568" w:rsidRPr="00E26D27" w:rsidRDefault="009B7568" w:rsidP="009E7D82">
            <w:pPr>
              <w:spacing w:after="120"/>
              <w:jc w:val="both"/>
              <w:rPr>
                <w:rFonts w:ascii="Arial" w:hAnsi="Arial" w:cs="Arial"/>
                <w:b/>
                <w:bCs/>
                <w:szCs w:val="24"/>
              </w:rPr>
            </w:pPr>
            <w:r w:rsidRPr="00E26D27">
              <w:rPr>
                <w:rFonts w:ascii="Arial" w:hAnsi="Arial" w:cs="Arial"/>
                <w:b/>
                <w:bCs/>
                <w:szCs w:val="24"/>
              </w:rPr>
              <w:t>It</w:t>
            </w:r>
            <w:r w:rsidRPr="00E26D27">
              <w:rPr>
                <w:rFonts w:ascii="Arial" w:hAnsi="Arial" w:cs="Arial"/>
                <w:b/>
                <w:bCs/>
                <w:szCs w:val="24"/>
                <w:u w:val="single"/>
              </w:rPr>
              <w:t>em with Specification</w:t>
            </w:r>
            <w:r w:rsidRPr="00E26D27">
              <w:rPr>
                <w:rFonts w:ascii="Arial" w:hAnsi="Arial" w:cs="Arial"/>
                <w:b/>
                <w:bCs/>
                <w:szCs w:val="24"/>
              </w:rPr>
              <w:tab/>
            </w:r>
          </w:p>
        </w:tc>
        <w:tc>
          <w:tcPr>
            <w:tcW w:w="1418" w:type="dxa"/>
          </w:tcPr>
          <w:p w:rsidR="009B7568" w:rsidRPr="00E26D27" w:rsidRDefault="009B7568" w:rsidP="009E7D82">
            <w:pPr>
              <w:spacing w:after="120"/>
              <w:jc w:val="both"/>
              <w:rPr>
                <w:rFonts w:ascii="Arial" w:hAnsi="Arial" w:cs="Arial"/>
                <w:b/>
                <w:bCs/>
                <w:szCs w:val="24"/>
              </w:rPr>
            </w:pPr>
            <w:r w:rsidRPr="00E26D27">
              <w:rPr>
                <w:rFonts w:ascii="Arial" w:hAnsi="Arial" w:cs="Arial"/>
                <w:b/>
                <w:bCs/>
                <w:szCs w:val="24"/>
                <w:u w:val="single"/>
              </w:rPr>
              <w:t>Quantity</w:t>
            </w:r>
          </w:p>
        </w:tc>
      </w:tr>
      <w:tr w:rsidR="009B7568" w:rsidRPr="00E26D27" w:rsidTr="009E7D82">
        <w:trPr>
          <w:trHeight w:val="337"/>
          <w:jc w:val="center"/>
        </w:trPr>
        <w:tc>
          <w:tcPr>
            <w:tcW w:w="5101" w:type="dxa"/>
            <w:tcBorders>
              <w:bottom w:val="single" w:sz="4" w:space="0" w:color="auto"/>
            </w:tcBorders>
          </w:tcPr>
          <w:p w:rsidR="009B7568" w:rsidRPr="00E26D27" w:rsidRDefault="009B7568" w:rsidP="009E7D82">
            <w:pPr>
              <w:pStyle w:val="NoSpacing"/>
              <w:ind w:left="23"/>
              <w:rPr>
                <w:rFonts w:ascii="Arial" w:hAnsi="Arial" w:cs="Arial"/>
                <w:b/>
                <w:sz w:val="24"/>
                <w:szCs w:val="24"/>
              </w:rPr>
            </w:pPr>
            <w:r w:rsidRPr="00E26D27">
              <w:rPr>
                <w:rFonts w:ascii="Arial" w:hAnsi="Arial" w:cs="Arial"/>
                <w:b/>
                <w:sz w:val="24"/>
                <w:szCs w:val="24"/>
              </w:rPr>
              <w:t>Ceiling Fan</w:t>
            </w:r>
            <w:r w:rsidRPr="00E26D27">
              <w:rPr>
                <w:rFonts w:ascii="Arial" w:hAnsi="Arial" w:cs="Arial"/>
                <w:b/>
                <w:sz w:val="24"/>
                <w:szCs w:val="24"/>
              </w:rPr>
              <w:tab/>
            </w:r>
          </w:p>
          <w:p w:rsidR="009B7568" w:rsidRPr="00E26D27" w:rsidRDefault="009B7568" w:rsidP="009E7D82">
            <w:pPr>
              <w:pStyle w:val="NoSpacing"/>
              <w:ind w:left="23"/>
              <w:rPr>
                <w:rFonts w:ascii="Arial" w:hAnsi="Arial" w:cs="Arial"/>
                <w:b/>
                <w:sz w:val="24"/>
                <w:szCs w:val="24"/>
              </w:rPr>
            </w:pPr>
            <w:r w:rsidRPr="00E26D27">
              <w:rPr>
                <w:rFonts w:ascii="Arial" w:hAnsi="Arial" w:cs="Arial"/>
                <w:b/>
                <w:sz w:val="24"/>
                <w:szCs w:val="24"/>
              </w:rPr>
              <w:t>Make: USHA/BAJAJ/HAVELS/ANCHOR/CG</w:t>
            </w:r>
          </w:p>
          <w:p w:rsidR="009B7568" w:rsidRPr="00E26D27" w:rsidRDefault="009B7568" w:rsidP="009E7D82">
            <w:pPr>
              <w:pStyle w:val="NoSpacing"/>
              <w:ind w:left="23"/>
              <w:rPr>
                <w:rFonts w:ascii="Arial" w:hAnsi="Arial" w:cs="Arial"/>
                <w:sz w:val="24"/>
                <w:szCs w:val="24"/>
              </w:rPr>
            </w:pPr>
            <w:r w:rsidRPr="00E26D27">
              <w:rPr>
                <w:rFonts w:ascii="Arial" w:hAnsi="Arial" w:cs="Arial"/>
                <w:sz w:val="24"/>
                <w:szCs w:val="24"/>
              </w:rPr>
              <w:t>Sweep 1200mm</w:t>
            </w:r>
          </w:p>
          <w:p w:rsidR="009B7568" w:rsidRPr="00E26D27" w:rsidRDefault="009B7568" w:rsidP="009E7D82">
            <w:pPr>
              <w:pStyle w:val="NoSpacing"/>
              <w:ind w:left="23"/>
              <w:rPr>
                <w:rFonts w:ascii="Arial" w:hAnsi="Arial" w:cs="Arial"/>
                <w:sz w:val="24"/>
                <w:szCs w:val="24"/>
              </w:rPr>
            </w:pPr>
            <w:r w:rsidRPr="00E26D27">
              <w:rPr>
                <w:rFonts w:ascii="Arial" w:hAnsi="Arial" w:cs="Arial"/>
                <w:sz w:val="24"/>
                <w:szCs w:val="24"/>
              </w:rPr>
              <w:t>Blade-03 nos</w:t>
            </w:r>
          </w:p>
          <w:p w:rsidR="009B7568" w:rsidRPr="00E26D27" w:rsidRDefault="009B7568" w:rsidP="009E7D82">
            <w:pPr>
              <w:pStyle w:val="NoSpacing"/>
              <w:ind w:left="23"/>
              <w:rPr>
                <w:rFonts w:ascii="Arial" w:hAnsi="Arial" w:cs="Arial"/>
                <w:sz w:val="24"/>
                <w:szCs w:val="24"/>
              </w:rPr>
            </w:pPr>
            <w:r w:rsidRPr="00E26D27">
              <w:rPr>
                <w:rFonts w:ascii="Arial" w:hAnsi="Arial" w:cs="Arial"/>
                <w:sz w:val="24"/>
                <w:szCs w:val="24"/>
              </w:rPr>
              <w:t>Double ball Bearing</w:t>
            </w:r>
          </w:p>
          <w:p w:rsidR="009B7568" w:rsidRPr="00E26D27" w:rsidRDefault="009B7568" w:rsidP="009E7D82">
            <w:pPr>
              <w:pStyle w:val="NoSpacing"/>
              <w:ind w:left="23"/>
              <w:rPr>
                <w:rFonts w:ascii="Arial" w:hAnsi="Arial" w:cs="Arial"/>
                <w:sz w:val="24"/>
                <w:szCs w:val="24"/>
              </w:rPr>
            </w:pPr>
          </w:p>
        </w:tc>
        <w:tc>
          <w:tcPr>
            <w:tcW w:w="1418" w:type="dxa"/>
            <w:tcBorders>
              <w:bottom w:val="single" w:sz="4" w:space="0" w:color="auto"/>
            </w:tcBorders>
          </w:tcPr>
          <w:p w:rsidR="009B7568" w:rsidRPr="00E26D27" w:rsidRDefault="009B7568" w:rsidP="009E7D82">
            <w:pPr>
              <w:spacing w:after="120"/>
              <w:jc w:val="center"/>
              <w:rPr>
                <w:rFonts w:ascii="Arial" w:hAnsi="Arial" w:cs="Arial"/>
                <w:szCs w:val="24"/>
              </w:rPr>
            </w:pPr>
          </w:p>
          <w:p w:rsidR="009B7568" w:rsidRPr="00E26D27" w:rsidRDefault="009B7568" w:rsidP="009E7D82">
            <w:pPr>
              <w:spacing w:after="120"/>
              <w:jc w:val="center"/>
              <w:rPr>
                <w:rFonts w:ascii="Arial" w:hAnsi="Arial" w:cs="Arial"/>
                <w:szCs w:val="24"/>
              </w:rPr>
            </w:pPr>
            <w:r w:rsidRPr="00E26D27">
              <w:rPr>
                <w:rFonts w:ascii="Arial" w:hAnsi="Arial" w:cs="Arial"/>
                <w:szCs w:val="24"/>
              </w:rPr>
              <w:t>50 nos</w:t>
            </w:r>
          </w:p>
        </w:tc>
      </w:tr>
    </w:tbl>
    <w:p w:rsidR="009B7568" w:rsidRPr="00E26D27" w:rsidRDefault="009B7568" w:rsidP="009B7568">
      <w:pPr>
        <w:jc w:val="both"/>
        <w:rPr>
          <w:rFonts w:ascii="Arial" w:hAnsi="Arial" w:cs="Arial"/>
          <w:b/>
          <w:bCs/>
          <w:szCs w:val="24"/>
        </w:rPr>
      </w:pPr>
    </w:p>
    <w:p w:rsidR="009B7568" w:rsidRPr="00E26D27" w:rsidRDefault="009B7568" w:rsidP="009B7568">
      <w:pPr>
        <w:tabs>
          <w:tab w:val="left" w:pos="3495"/>
        </w:tabs>
        <w:jc w:val="both"/>
        <w:rPr>
          <w:rFonts w:ascii="Arial" w:hAnsi="Arial" w:cs="Arial"/>
          <w:szCs w:val="24"/>
        </w:rPr>
      </w:pPr>
      <w:r w:rsidRPr="00E26D27">
        <w:rPr>
          <w:rFonts w:ascii="Arial" w:hAnsi="Arial" w:cs="Arial"/>
          <w:szCs w:val="24"/>
        </w:rPr>
        <w:t xml:space="preserve">The sealed quotation must reach in the office of the undersigned by Dt. </w:t>
      </w:r>
      <w:r w:rsidR="002C7EB5" w:rsidRPr="002C7EB5">
        <w:rPr>
          <w:rFonts w:ascii="Arial" w:hAnsi="Arial" w:cs="Arial"/>
          <w:b/>
          <w:szCs w:val="24"/>
          <w:u w:val="single"/>
        </w:rPr>
        <w:t>31.03.2021</w:t>
      </w:r>
      <w:r w:rsidRPr="00E26D27">
        <w:rPr>
          <w:rFonts w:ascii="Arial" w:hAnsi="Arial" w:cs="Arial"/>
          <w:szCs w:val="24"/>
        </w:rPr>
        <w:t xml:space="preserve"> (4.00PM). The cost must specify the basic unit price and taxes etc. separately. Delivery of items will be made at Ramanujan Hall of Residence, CET Campus at the cost of supplier.  Price should be quoted including supply of the items and all taxes, GST in INR values. Make, Model &amp; warranty of each item (equipment) as mentioned above should be mentioned in the quotation. </w:t>
      </w:r>
    </w:p>
    <w:p w:rsidR="009B7568" w:rsidRPr="00E26D27" w:rsidRDefault="009B7568" w:rsidP="009B7568">
      <w:pPr>
        <w:tabs>
          <w:tab w:val="left" w:pos="3495"/>
        </w:tabs>
        <w:jc w:val="both"/>
        <w:rPr>
          <w:rFonts w:ascii="Arial" w:hAnsi="Arial" w:cs="Arial"/>
          <w:szCs w:val="24"/>
        </w:rPr>
      </w:pPr>
    </w:p>
    <w:p w:rsidR="009B7568" w:rsidRPr="00E26D27" w:rsidRDefault="009B7568" w:rsidP="009B7568">
      <w:pPr>
        <w:tabs>
          <w:tab w:val="left" w:pos="3495"/>
        </w:tabs>
        <w:jc w:val="both"/>
        <w:rPr>
          <w:rFonts w:ascii="Arial" w:hAnsi="Arial" w:cs="Arial"/>
          <w:szCs w:val="24"/>
        </w:rPr>
      </w:pPr>
      <w:r>
        <w:rPr>
          <w:rFonts w:ascii="Arial" w:hAnsi="Arial" w:cs="Arial"/>
          <w:szCs w:val="24"/>
        </w:rPr>
        <w:t xml:space="preserve">The interested firms </w:t>
      </w:r>
      <w:r w:rsidRPr="00E26D27">
        <w:rPr>
          <w:rFonts w:ascii="Arial" w:hAnsi="Arial" w:cs="Arial"/>
          <w:szCs w:val="24"/>
        </w:rPr>
        <w:t xml:space="preserve">are requested to furnish their STCC/ITCC clearances/GST/GSTIN/TIN/PAN, etc. </w:t>
      </w:r>
      <w:r>
        <w:rPr>
          <w:rFonts w:ascii="Arial" w:hAnsi="Arial" w:cs="Arial"/>
          <w:szCs w:val="24"/>
        </w:rPr>
        <w:t>They</w:t>
      </w:r>
      <w:r w:rsidRPr="00E26D27">
        <w:rPr>
          <w:rFonts w:ascii="Arial" w:hAnsi="Arial" w:cs="Arial"/>
          <w:szCs w:val="24"/>
        </w:rPr>
        <w:t xml:space="preserve"> should write </w:t>
      </w:r>
      <w:r w:rsidRPr="00E26D27">
        <w:rPr>
          <w:rFonts w:ascii="Arial" w:hAnsi="Arial" w:cs="Arial"/>
          <w:b/>
          <w:szCs w:val="24"/>
        </w:rPr>
        <w:t xml:space="preserve">“Quotation for </w:t>
      </w:r>
      <w:r>
        <w:rPr>
          <w:rFonts w:ascii="Arial" w:hAnsi="Arial" w:cs="Arial"/>
          <w:b/>
          <w:szCs w:val="24"/>
        </w:rPr>
        <w:t>supply of Ceiling Fans for</w:t>
      </w:r>
      <w:r w:rsidRPr="00E26D27">
        <w:rPr>
          <w:rFonts w:ascii="Arial" w:hAnsi="Arial" w:cs="Arial"/>
          <w:b/>
          <w:szCs w:val="24"/>
        </w:rPr>
        <w:t xml:space="preserve"> RHR ” </w:t>
      </w:r>
      <w:r w:rsidRPr="00E26D27">
        <w:rPr>
          <w:rFonts w:ascii="Arial" w:hAnsi="Arial" w:cs="Arial"/>
          <w:szCs w:val="24"/>
        </w:rPr>
        <w:t xml:space="preserve">in bold letters on covered envelops. The sealed quotation should be sent by Speed Post/ Registered post only to the office of the </w:t>
      </w:r>
      <w:r w:rsidRPr="00E26D27">
        <w:rPr>
          <w:rFonts w:ascii="Arial" w:hAnsi="Arial" w:cs="Arial"/>
          <w:b/>
          <w:szCs w:val="24"/>
        </w:rPr>
        <w:t>Principal, College of Engineering &amp; Technology, P.O-Mahalaxmi Vihar, Bhubaneswar-751029</w:t>
      </w:r>
      <w:r w:rsidRPr="00E26D27">
        <w:rPr>
          <w:rFonts w:ascii="Arial" w:hAnsi="Arial" w:cs="Arial"/>
          <w:szCs w:val="24"/>
        </w:rPr>
        <w:t>. No hand delivery will be accepted. The authority will not be responsible for any postal delay. Quotation received after the scheduled date and time will not be accepted.</w:t>
      </w:r>
    </w:p>
    <w:p w:rsidR="009B7568" w:rsidRPr="00E26D27" w:rsidRDefault="009B7568" w:rsidP="009B7568">
      <w:pPr>
        <w:tabs>
          <w:tab w:val="left" w:pos="3495"/>
        </w:tabs>
        <w:jc w:val="both"/>
        <w:rPr>
          <w:rFonts w:ascii="Arial" w:hAnsi="Arial" w:cs="Arial"/>
          <w:szCs w:val="24"/>
        </w:rPr>
      </w:pPr>
    </w:p>
    <w:p w:rsidR="009B7568" w:rsidRPr="00E26D27" w:rsidRDefault="009B7568" w:rsidP="009B7568">
      <w:pPr>
        <w:tabs>
          <w:tab w:val="left" w:pos="3495"/>
        </w:tabs>
        <w:jc w:val="both"/>
        <w:rPr>
          <w:rFonts w:ascii="Arial" w:hAnsi="Arial" w:cs="Arial"/>
          <w:szCs w:val="24"/>
        </w:rPr>
      </w:pPr>
      <w:r w:rsidRPr="00E26D27">
        <w:rPr>
          <w:rFonts w:ascii="Arial" w:hAnsi="Arial" w:cs="Arial"/>
          <w:szCs w:val="24"/>
        </w:rPr>
        <w:t>The authority reserves the right to reject/cancel all the quotations in whole or in part without assigning any reason thereof. The quotations must specify the delivery date and time. Payment will be made after successful supply, installation and satisfactory performance report of items duly certified by competent authority.</w:t>
      </w:r>
    </w:p>
    <w:p w:rsidR="009B7568" w:rsidRPr="00E26D27" w:rsidRDefault="009B7568" w:rsidP="009B7568">
      <w:pPr>
        <w:ind w:left="6480"/>
        <w:rPr>
          <w:rFonts w:ascii="Arial" w:hAnsi="Arial" w:cs="Arial"/>
          <w:b/>
          <w:szCs w:val="24"/>
        </w:rPr>
      </w:pPr>
    </w:p>
    <w:p w:rsidR="009B7568" w:rsidRPr="00E26D27" w:rsidRDefault="002C7EB5" w:rsidP="002C7EB5">
      <w:pPr>
        <w:rPr>
          <w:rFonts w:ascii="Arial" w:hAnsi="Arial" w:cs="Arial"/>
          <w:b/>
          <w:szCs w:val="24"/>
        </w:rPr>
      </w:pPr>
      <w:r>
        <w:rPr>
          <w:rFonts w:ascii="Arial" w:hAnsi="Arial" w:cs="Arial"/>
          <w:b/>
          <w:szCs w:val="24"/>
        </w:rPr>
        <w:t xml:space="preserve">               Sd/-</w:t>
      </w:r>
    </w:p>
    <w:p w:rsidR="009B7568" w:rsidRPr="00E26D27" w:rsidRDefault="009B7568" w:rsidP="009B7568">
      <w:pPr>
        <w:ind w:left="6480"/>
        <w:rPr>
          <w:rFonts w:ascii="Arial" w:hAnsi="Arial" w:cs="Arial"/>
          <w:b/>
          <w:szCs w:val="24"/>
        </w:rPr>
      </w:pPr>
    </w:p>
    <w:p w:rsidR="009B7568" w:rsidRPr="00E26D27" w:rsidRDefault="009B7568" w:rsidP="009B7568">
      <w:pPr>
        <w:shd w:val="clear" w:color="auto" w:fill="FFFFFF" w:themeFill="background1"/>
        <w:rPr>
          <w:rFonts w:ascii="Arial" w:hAnsi="Arial" w:cs="Arial"/>
          <w:b/>
          <w:szCs w:val="24"/>
        </w:rPr>
      </w:pPr>
      <w:r w:rsidRPr="00E26D27">
        <w:rPr>
          <w:rFonts w:ascii="Arial" w:hAnsi="Arial" w:cs="Arial"/>
          <w:b/>
          <w:szCs w:val="24"/>
          <w:u w:val="single"/>
        </w:rPr>
        <w:t>Warden, Boys Hostels</w:t>
      </w:r>
    </w:p>
    <w:p w:rsidR="009B7568" w:rsidRPr="00E26D27" w:rsidRDefault="009B7568" w:rsidP="009B7568">
      <w:pPr>
        <w:ind w:left="6480"/>
        <w:rPr>
          <w:rFonts w:ascii="Arial" w:hAnsi="Arial" w:cs="Arial"/>
          <w:b/>
          <w:szCs w:val="24"/>
        </w:rPr>
      </w:pPr>
    </w:p>
    <w:p w:rsidR="009B7568" w:rsidRPr="00E26D27" w:rsidRDefault="009B7568" w:rsidP="009B7568">
      <w:pPr>
        <w:rPr>
          <w:rFonts w:ascii="Arial" w:hAnsi="Arial" w:cs="Arial"/>
          <w:b/>
          <w:bCs/>
          <w:szCs w:val="24"/>
        </w:rPr>
      </w:pPr>
      <w:r w:rsidRPr="00E26D27">
        <w:rPr>
          <w:rFonts w:ascii="Arial" w:hAnsi="Arial" w:cs="Arial"/>
          <w:b/>
          <w:bCs/>
          <w:szCs w:val="24"/>
        </w:rPr>
        <w:t xml:space="preserve">Copy to- 1. Principal, for kind information </w:t>
      </w:r>
    </w:p>
    <w:p w:rsidR="009B7568" w:rsidRPr="0035013E" w:rsidRDefault="009B7568" w:rsidP="009B7568">
      <w:pPr>
        <w:pStyle w:val="ListParagraph"/>
        <w:numPr>
          <w:ilvl w:val="0"/>
          <w:numId w:val="24"/>
        </w:numPr>
        <w:shd w:val="clear" w:color="auto" w:fill="FFFFFF" w:themeFill="background1"/>
        <w:suppressAutoHyphens w:val="0"/>
        <w:jc w:val="both"/>
        <w:rPr>
          <w:rFonts w:ascii="Arial" w:hAnsi="Arial" w:cs="Arial"/>
          <w:b/>
          <w:bCs/>
          <w:szCs w:val="24"/>
        </w:rPr>
      </w:pPr>
      <w:r w:rsidRPr="0035013E">
        <w:rPr>
          <w:rFonts w:ascii="Arial" w:hAnsi="Arial" w:cs="Arial"/>
          <w:b/>
          <w:bCs/>
          <w:szCs w:val="24"/>
        </w:rPr>
        <w:t>PIC, Purchase for kind information</w:t>
      </w:r>
      <w:r w:rsidRPr="0035013E">
        <w:rPr>
          <w:rFonts w:ascii="Arial" w:hAnsi="Arial" w:cs="Arial"/>
          <w:b/>
          <w:bCs/>
          <w:szCs w:val="24"/>
        </w:rPr>
        <w:tab/>
      </w:r>
    </w:p>
    <w:p w:rsidR="009B7568" w:rsidRDefault="009B7568" w:rsidP="009B7568">
      <w:pPr>
        <w:shd w:val="clear" w:color="auto" w:fill="FFFFFF" w:themeFill="background1"/>
        <w:suppressAutoHyphens w:val="0"/>
        <w:jc w:val="both"/>
        <w:rPr>
          <w:rFonts w:ascii="Arial" w:hAnsi="Arial" w:cs="Arial"/>
          <w:b/>
          <w:bCs/>
          <w:color w:val="000000" w:themeColor="text1"/>
          <w:szCs w:val="24"/>
        </w:rPr>
      </w:pPr>
    </w:p>
    <w:p w:rsidR="009B7568" w:rsidRDefault="009B7568" w:rsidP="009B7568">
      <w:pPr>
        <w:shd w:val="clear" w:color="auto" w:fill="FFFFFF" w:themeFill="background1"/>
        <w:suppressAutoHyphens w:val="0"/>
        <w:jc w:val="both"/>
        <w:rPr>
          <w:rFonts w:ascii="Arial" w:hAnsi="Arial" w:cs="Arial"/>
          <w:b/>
          <w:bCs/>
          <w:color w:val="000000" w:themeColor="text1"/>
          <w:szCs w:val="24"/>
        </w:rPr>
      </w:pPr>
    </w:p>
    <w:p w:rsidR="009B7568" w:rsidRDefault="009B7568" w:rsidP="009B7568">
      <w:pPr>
        <w:shd w:val="clear" w:color="auto" w:fill="FFFFFF" w:themeFill="background1"/>
        <w:suppressAutoHyphens w:val="0"/>
        <w:jc w:val="both"/>
        <w:rPr>
          <w:rFonts w:ascii="Arial" w:hAnsi="Arial" w:cs="Arial"/>
          <w:b/>
          <w:bCs/>
          <w:color w:val="000000" w:themeColor="text1"/>
          <w:szCs w:val="24"/>
        </w:rPr>
      </w:pPr>
    </w:p>
    <w:p w:rsidR="009B7568" w:rsidRDefault="009B7568" w:rsidP="009B7568">
      <w:pPr>
        <w:shd w:val="clear" w:color="auto" w:fill="FFFFFF" w:themeFill="background1"/>
        <w:suppressAutoHyphens w:val="0"/>
        <w:jc w:val="both"/>
        <w:rPr>
          <w:rFonts w:ascii="Arial" w:hAnsi="Arial" w:cs="Arial"/>
          <w:b/>
          <w:bCs/>
          <w:color w:val="000000" w:themeColor="text1"/>
          <w:szCs w:val="24"/>
        </w:rPr>
      </w:pPr>
    </w:p>
    <w:p w:rsidR="009B7568" w:rsidRDefault="009B7568" w:rsidP="009B7568">
      <w:pPr>
        <w:shd w:val="clear" w:color="auto" w:fill="FFFFFF" w:themeFill="background1"/>
        <w:suppressAutoHyphens w:val="0"/>
        <w:jc w:val="both"/>
        <w:rPr>
          <w:rFonts w:ascii="Arial" w:hAnsi="Arial" w:cs="Arial"/>
          <w:b/>
          <w:bCs/>
          <w:color w:val="000000" w:themeColor="text1"/>
          <w:szCs w:val="24"/>
        </w:rPr>
      </w:pPr>
    </w:p>
    <w:p w:rsidR="009B7568" w:rsidRDefault="009B7568" w:rsidP="009B7568">
      <w:pPr>
        <w:shd w:val="clear" w:color="auto" w:fill="FFFFFF" w:themeFill="background1"/>
        <w:suppressAutoHyphens w:val="0"/>
        <w:jc w:val="both"/>
        <w:rPr>
          <w:rFonts w:ascii="Arial" w:hAnsi="Arial" w:cs="Arial"/>
          <w:b/>
          <w:bCs/>
          <w:color w:val="000000" w:themeColor="text1"/>
          <w:szCs w:val="24"/>
        </w:rPr>
      </w:pPr>
    </w:p>
    <w:p w:rsidR="008C0629" w:rsidRDefault="008C0629"/>
    <w:sectPr w:rsidR="008C0629" w:rsidSect="00C512F7">
      <w:headerReference w:type="default" r:id="rId7"/>
      <w:footnotePr>
        <w:pos w:val="beneathText"/>
      </w:footnotePr>
      <w:pgSz w:w="12240" w:h="15840"/>
      <w:pgMar w:top="180" w:right="474" w:bottom="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C55" w:rsidRDefault="00DA5C55" w:rsidP="002D1BDD">
      <w:r>
        <w:separator/>
      </w:r>
    </w:p>
  </w:endnote>
  <w:endnote w:type="continuationSeparator" w:id="1">
    <w:p w:rsidR="00DA5C55" w:rsidRDefault="00DA5C55" w:rsidP="002D1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C55" w:rsidRDefault="00DA5C55" w:rsidP="002D1BDD">
      <w:r>
        <w:separator/>
      </w:r>
    </w:p>
  </w:footnote>
  <w:footnote w:type="continuationSeparator" w:id="1">
    <w:p w:rsidR="00DA5C55" w:rsidRDefault="00DA5C55" w:rsidP="002D1B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64" w:rsidRDefault="00B97DC4" w:rsidP="00C72FF7">
    <w:pPr>
      <w:tabs>
        <w:tab w:val="left" w:pos="9030"/>
      </w:tabs>
      <w:ind w:left="-90" w:right="-1440"/>
      <w:jc w:val="center"/>
      <w:rPr>
        <w:b/>
        <w:color w:val="0000FF"/>
        <w:sz w:val="28"/>
        <w:szCs w:val="28"/>
      </w:rPr>
    </w:pPr>
    <w:r>
      <w:rPr>
        <w:noProof/>
        <w:lang w:bidi="or-IN"/>
      </w:rPr>
      <w:drawing>
        <wp:anchor distT="0" distB="0" distL="114300" distR="114300" simplePos="0" relativeHeight="251659264" behindDoc="1" locked="0" layoutInCell="1" allowOverlap="1">
          <wp:simplePos x="0" y="0"/>
          <wp:positionH relativeFrom="column">
            <wp:posOffset>19050</wp:posOffset>
          </wp:positionH>
          <wp:positionV relativeFrom="paragraph">
            <wp:posOffset>180976</wp:posOffset>
          </wp:positionV>
          <wp:extent cx="742950" cy="781050"/>
          <wp:effectExtent l="0" t="0" r="0" b="0"/>
          <wp:wrapNone/>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anchor>
      </w:drawing>
    </w:r>
    <w:r>
      <w:rPr>
        <w:b/>
        <w:color w:val="0000FF"/>
        <w:sz w:val="28"/>
        <w:szCs w:val="28"/>
      </w:rPr>
      <w:t>OFFICE OF THE WARDEN, BOYS HOSTELS</w:t>
    </w:r>
  </w:p>
  <w:p w:rsidR="00877364" w:rsidRPr="00AD4C36" w:rsidRDefault="00B97DC4"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877364" w:rsidRPr="00874229" w:rsidRDefault="00B97DC4"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(A constituent college of Biju Patnaik University of Technology,O</w:t>
    </w:r>
    <w:r>
      <w:rPr>
        <w:rFonts w:ascii="Comic Sans MS" w:hAnsi="Comic Sans MS"/>
        <w:b/>
        <w:color w:val="FF0000"/>
      </w:rPr>
      <w:t>dish</w:t>
    </w:r>
    <w:r w:rsidRPr="00874229">
      <w:rPr>
        <w:rFonts w:ascii="Comic Sans MS" w:hAnsi="Comic Sans MS"/>
        <w:b/>
        <w:color w:val="FF0000"/>
      </w:rPr>
      <w:t>a)</w:t>
    </w:r>
  </w:p>
  <w:p w:rsidR="00877364" w:rsidRPr="00AD4C36" w:rsidRDefault="00B97DC4"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r>
      <w:rPr>
        <w:b/>
        <w:color w:val="FF00FF"/>
      </w:rPr>
      <w:t>Mahalaxmivihar</w:t>
    </w:r>
    <w:r w:rsidRPr="00AD4C36">
      <w:rPr>
        <w:b/>
        <w:color w:val="FF00FF"/>
      </w:rPr>
      <w:t>,BHUBANESWAR</w:t>
    </w:r>
    <w:r>
      <w:rPr>
        <w:b/>
        <w:color w:val="FF00FF"/>
      </w:rPr>
      <w:t xml:space="preserve"> -751029</w:t>
    </w:r>
    <w:r w:rsidRPr="00AD4C36">
      <w:rPr>
        <w:b/>
        <w:color w:val="FF00FF"/>
      </w:rPr>
      <w:t>, INDIA</w:t>
    </w:r>
  </w:p>
  <w:p w:rsidR="00877364" w:rsidRPr="00DE43B1" w:rsidRDefault="00B97DC4" w:rsidP="00D02EB4">
    <w:pPr>
      <w:ind w:right="-1440"/>
      <w:rPr>
        <w:b/>
        <w:color w:val="0000FF"/>
      </w:rPr>
    </w:pPr>
    <w:r w:rsidRPr="00DE43B1">
      <w:rPr>
        <w:b/>
        <w:color w:val="0000FF"/>
      </w:rPr>
      <w:t>_____________________________________</w:t>
    </w:r>
    <w:r>
      <w:rPr>
        <w:b/>
        <w:color w:val="0000FF"/>
      </w:rPr>
      <w:t>__________________________________________________</w:t>
    </w:r>
  </w:p>
  <w:p w:rsidR="00877364" w:rsidRDefault="00B97DC4" w:rsidP="00375B28">
    <w:pPr>
      <w:ind w:firstLine="720"/>
      <w:rPr>
        <w:b/>
        <w:sz w:val="22"/>
        <w:szCs w:val="22"/>
      </w:rPr>
    </w:pPr>
    <w:r>
      <w:rPr>
        <w:b/>
        <w:sz w:val="22"/>
        <w:szCs w:val="22"/>
      </w:rPr>
      <w:t xml:space="preserve">Ref. No.     </w:t>
    </w:r>
    <w:r w:rsidR="002D1BDD">
      <w:rPr>
        <w:b/>
        <w:sz w:val="22"/>
        <w:szCs w:val="22"/>
      </w:rPr>
      <w:t>379</w:t>
    </w:r>
    <w:r>
      <w:rPr>
        <w:b/>
        <w:sz w:val="22"/>
        <w:szCs w:val="22"/>
      </w:rPr>
      <w:t xml:space="preserve">                / WBH</w:t>
    </w:r>
    <w:r>
      <w:rPr>
        <w:b/>
        <w:sz w:val="22"/>
        <w:szCs w:val="22"/>
      </w:rPr>
      <w:tab/>
    </w:r>
    <w:r>
      <w:rPr>
        <w:b/>
        <w:sz w:val="22"/>
        <w:szCs w:val="22"/>
      </w:rPr>
      <w:tab/>
    </w:r>
    <w:r>
      <w:rPr>
        <w:b/>
        <w:sz w:val="22"/>
        <w:szCs w:val="22"/>
      </w:rPr>
      <w:tab/>
    </w:r>
    <w:r>
      <w:rPr>
        <w:b/>
        <w:sz w:val="22"/>
        <w:szCs w:val="22"/>
      </w:rPr>
      <w:tab/>
    </w:r>
    <w:r>
      <w:rPr>
        <w:b/>
        <w:sz w:val="22"/>
        <w:szCs w:val="22"/>
      </w:rPr>
      <w:tab/>
    </w:r>
    <w:r w:rsidRPr="00D9378F">
      <w:rPr>
        <w:b/>
        <w:sz w:val="22"/>
        <w:szCs w:val="22"/>
      </w:rPr>
      <w:t xml:space="preserve">Date: </w:t>
    </w:r>
    <w:r w:rsidR="002D1BDD">
      <w:rPr>
        <w:b/>
        <w:sz w:val="22"/>
        <w:szCs w:val="22"/>
      </w:rPr>
      <w:t>15.03.2021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2E5"/>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4247C"/>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75E16"/>
    <w:multiLevelType w:val="hybridMultilevel"/>
    <w:tmpl w:val="58AE7AE6"/>
    <w:lvl w:ilvl="0" w:tplc="E3A82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920D2"/>
    <w:multiLevelType w:val="hybridMultilevel"/>
    <w:tmpl w:val="8958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7">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06D2F"/>
    <w:multiLevelType w:val="hybridMultilevel"/>
    <w:tmpl w:val="D56AEE4C"/>
    <w:lvl w:ilvl="0" w:tplc="CB089B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843DA"/>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43DB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222E0"/>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D3D67"/>
    <w:multiLevelType w:val="hybridMultilevel"/>
    <w:tmpl w:val="C86ED14C"/>
    <w:lvl w:ilvl="0" w:tplc="3CC6E3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E6E18"/>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D13EE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61423A"/>
    <w:multiLevelType w:val="hybridMultilevel"/>
    <w:tmpl w:val="07FE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BD60C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8433D"/>
    <w:multiLevelType w:val="hybridMultilevel"/>
    <w:tmpl w:val="AAF4ED56"/>
    <w:lvl w:ilvl="0" w:tplc="8166A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29"/>
  </w:num>
  <w:num w:numId="5">
    <w:abstractNumId w:val="25"/>
  </w:num>
  <w:num w:numId="6">
    <w:abstractNumId w:val="4"/>
  </w:num>
  <w:num w:numId="7">
    <w:abstractNumId w:val="28"/>
  </w:num>
  <w:num w:numId="8">
    <w:abstractNumId w:val="26"/>
  </w:num>
  <w:num w:numId="9">
    <w:abstractNumId w:val="7"/>
  </w:num>
  <w:num w:numId="10">
    <w:abstractNumId w:val="10"/>
  </w:num>
  <w:num w:numId="11">
    <w:abstractNumId w:val="36"/>
  </w:num>
  <w:num w:numId="12">
    <w:abstractNumId w:val="37"/>
  </w:num>
  <w:num w:numId="13">
    <w:abstractNumId w:val="32"/>
  </w:num>
  <w:num w:numId="14">
    <w:abstractNumId w:val="12"/>
  </w:num>
  <w:num w:numId="15">
    <w:abstractNumId w:val="1"/>
  </w:num>
  <w:num w:numId="16">
    <w:abstractNumId w:val="18"/>
  </w:num>
  <w:num w:numId="17">
    <w:abstractNumId w:val="14"/>
  </w:num>
  <w:num w:numId="18">
    <w:abstractNumId w:val="20"/>
  </w:num>
  <w:num w:numId="19">
    <w:abstractNumId w:val="11"/>
  </w:num>
  <w:num w:numId="20">
    <w:abstractNumId w:val="27"/>
  </w:num>
  <w:num w:numId="21">
    <w:abstractNumId w:val="9"/>
  </w:num>
  <w:num w:numId="22">
    <w:abstractNumId w:val="6"/>
  </w:num>
  <w:num w:numId="23">
    <w:abstractNumId w:val="8"/>
  </w:num>
  <w:num w:numId="24">
    <w:abstractNumId w:val="15"/>
  </w:num>
  <w:num w:numId="25">
    <w:abstractNumId w:val="0"/>
  </w:num>
  <w:num w:numId="26">
    <w:abstractNumId w:val="33"/>
  </w:num>
  <w:num w:numId="27">
    <w:abstractNumId w:val="35"/>
  </w:num>
  <w:num w:numId="28">
    <w:abstractNumId w:val="22"/>
  </w:num>
  <w:num w:numId="29">
    <w:abstractNumId w:val="21"/>
  </w:num>
  <w:num w:numId="30">
    <w:abstractNumId w:val="31"/>
  </w:num>
  <w:num w:numId="31">
    <w:abstractNumId w:val="34"/>
  </w:num>
  <w:num w:numId="32">
    <w:abstractNumId w:val="5"/>
  </w:num>
  <w:num w:numId="33">
    <w:abstractNumId w:val="2"/>
  </w:num>
  <w:num w:numId="34">
    <w:abstractNumId w:val="3"/>
  </w:num>
  <w:num w:numId="35">
    <w:abstractNumId w:val="19"/>
  </w:num>
  <w:num w:numId="36">
    <w:abstractNumId w:val="17"/>
  </w:num>
  <w:num w:numId="37">
    <w:abstractNumId w:val="16"/>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pos w:val="beneathText"/>
    <w:footnote w:id="0"/>
    <w:footnote w:id="1"/>
  </w:footnotePr>
  <w:endnotePr>
    <w:endnote w:id="0"/>
    <w:endnote w:id="1"/>
  </w:endnotePr>
  <w:compat/>
  <w:rsids>
    <w:rsidRoot w:val="009B7568"/>
    <w:rsid w:val="002C7EB5"/>
    <w:rsid w:val="002D1BDD"/>
    <w:rsid w:val="006B6FA6"/>
    <w:rsid w:val="00876EE8"/>
    <w:rsid w:val="008C0629"/>
    <w:rsid w:val="009B7568"/>
    <w:rsid w:val="00B97DC4"/>
    <w:rsid w:val="00DA5C55"/>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68"/>
    <w:pPr>
      <w:suppressAutoHyphens/>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B7568"/>
    <w:pPr>
      <w:keepNext/>
      <w:outlineLvl w:val="0"/>
    </w:pPr>
    <w:rPr>
      <w:b/>
      <w:i/>
      <w:sz w:val="36"/>
      <w:u w:val="single"/>
    </w:rPr>
  </w:style>
  <w:style w:type="paragraph" w:styleId="Heading2">
    <w:name w:val="heading 2"/>
    <w:basedOn w:val="Normal"/>
    <w:next w:val="Normal"/>
    <w:link w:val="Heading2Char"/>
    <w:qFormat/>
    <w:rsid w:val="009B7568"/>
    <w:pPr>
      <w:keepNext/>
      <w:outlineLvl w:val="1"/>
    </w:pPr>
  </w:style>
  <w:style w:type="paragraph" w:styleId="Heading3">
    <w:name w:val="heading 3"/>
    <w:basedOn w:val="Normal"/>
    <w:next w:val="Normal"/>
    <w:link w:val="Heading3Char"/>
    <w:qFormat/>
    <w:rsid w:val="009B7568"/>
    <w:pPr>
      <w:keepNext/>
      <w:outlineLvl w:val="2"/>
    </w:pPr>
    <w:rPr>
      <w:b/>
    </w:rPr>
  </w:style>
  <w:style w:type="paragraph" w:styleId="Heading4">
    <w:name w:val="heading 4"/>
    <w:basedOn w:val="Normal"/>
    <w:next w:val="Normal"/>
    <w:link w:val="Heading4Char"/>
    <w:qFormat/>
    <w:rsid w:val="009B7568"/>
    <w:pPr>
      <w:keepNext/>
      <w:ind w:left="720" w:firstLine="1"/>
      <w:outlineLvl w:val="3"/>
    </w:pPr>
    <w:rPr>
      <w:b/>
    </w:rPr>
  </w:style>
  <w:style w:type="paragraph" w:styleId="Heading5">
    <w:name w:val="heading 5"/>
    <w:basedOn w:val="Normal"/>
    <w:next w:val="Normal"/>
    <w:link w:val="Heading5Char"/>
    <w:qFormat/>
    <w:rsid w:val="009B7568"/>
    <w:pPr>
      <w:keepNext/>
      <w:ind w:left="720" w:firstLine="1"/>
      <w:outlineLvl w:val="4"/>
    </w:pPr>
  </w:style>
  <w:style w:type="paragraph" w:styleId="Heading6">
    <w:name w:val="heading 6"/>
    <w:basedOn w:val="Normal"/>
    <w:next w:val="Normal"/>
    <w:link w:val="Heading6Char"/>
    <w:qFormat/>
    <w:rsid w:val="009B7568"/>
    <w:pPr>
      <w:keepNext/>
      <w:outlineLvl w:val="5"/>
    </w:pPr>
    <w:rPr>
      <w:b/>
      <w:color w:val="FF00FF"/>
    </w:rPr>
  </w:style>
  <w:style w:type="paragraph" w:styleId="Heading7">
    <w:name w:val="heading 7"/>
    <w:basedOn w:val="Normal"/>
    <w:next w:val="Normal"/>
    <w:link w:val="Heading7Char"/>
    <w:qFormat/>
    <w:rsid w:val="009B7568"/>
    <w:pPr>
      <w:keepNext/>
      <w:outlineLvl w:val="6"/>
    </w:pPr>
    <w:rPr>
      <w:b/>
      <w:color w:val="008080"/>
      <w:sz w:val="30"/>
    </w:rPr>
  </w:style>
  <w:style w:type="paragraph" w:styleId="Heading8">
    <w:name w:val="heading 8"/>
    <w:basedOn w:val="Normal"/>
    <w:next w:val="Normal"/>
    <w:link w:val="Heading8Char"/>
    <w:qFormat/>
    <w:rsid w:val="009B7568"/>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568"/>
    <w:rPr>
      <w:rFonts w:ascii="Times New Roman" w:eastAsia="Times New Roman" w:hAnsi="Times New Roman" w:cs="Times New Roman"/>
      <w:b/>
      <w:i/>
      <w:sz w:val="36"/>
      <w:szCs w:val="20"/>
      <w:u w:val="single"/>
      <w:lang w:val="en-US"/>
    </w:rPr>
  </w:style>
  <w:style w:type="character" w:customStyle="1" w:styleId="Heading2Char">
    <w:name w:val="Heading 2 Char"/>
    <w:basedOn w:val="DefaultParagraphFont"/>
    <w:link w:val="Heading2"/>
    <w:rsid w:val="009B7568"/>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9B7568"/>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9B7568"/>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9B7568"/>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9B7568"/>
    <w:rPr>
      <w:rFonts w:ascii="Times New Roman" w:eastAsia="Times New Roman" w:hAnsi="Times New Roman" w:cs="Times New Roman"/>
      <w:b/>
      <w:color w:val="FF00FF"/>
      <w:sz w:val="24"/>
      <w:szCs w:val="20"/>
      <w:lang w:val="en-US"/>
    </w:rPr>
  </w:style>
  <w:style w:type="character" w:customStyle="1" w:styleId="Heading7Char">
    <w:name w:val="Heading 7 Char"/>
    <w:basedOn w:val="DefaultParagraphFont"/>
    <w:link w:val="Heading7"/>
    <w:rsid w:val="009B7568"/>
    <w:rPr>
      <w:rFonts w:ascii="Times New Roman" w:eastAsia="Times New Roman" w:hAnsi="Times New Roman" w:cs="Times New Roman"/>
      <w:b/>
      <w:color w:val="008080"/>
      <w:sz w:val="30"/>
      <w:szCs w:val="20"/>
      <w:lang w:val="en-US"/>
    </w:rPr>
  </w:style>
  <w:style w:type="character" w:customStyle="1" w:styleId="Heading8Char">
    <w:name w:val="Heading 8 Char"/>
    <w:basedOn w:val="DefaultParagraphFont"/>
    <w:link w:val="Heading8"/>
    <w:rsid w:val="009B7568"/>
    <w:rPr>
      <w:rFonts w:ascii="Times New Roman" w:eastAsia="Times New Roman" w:hAnsi="Times New Roman" w:cs="Times New Roman"/>
      <w:b/>
      <w:sz w:val="24"/>
      <w:szCs w:val="20"/>
      <w:lang w:val="en-US"/>
    </w:rPr>
  </w:style>
  <w:style w:type="character" w:customStyle="1" w:styleId="WW-Absatz-Standardschriftart">
    <w:name w:val="WW-Absatz-Standardschriftart"/>
    <w:rsid w:val="009B7568"/>
  </w:style>
  <w:style w:type="character" w:customStyle="1" w:styleId="NumberingSymbols">
    <w:name w:val="Numbering Symbols"/>
    <w:rsid w:val="009B7568"/>
  </w:style>
  <w:style w:type="character" w:customStyle="1" w:styleId="WW-NumberingSymbols">
    <w:name w:val="WW-Numbering Symbols"/>
    <w:rsid w:val="009B7568"/>
  </w:style>
  <w:style w:type="character" w:customStyle="1" w:styleId="WW-DefaultParagraphFont">
    <w:name w:val="WW-Default Paragraph Font"/>
    <w:rsid w:val="009B7568"/>
  </w:style>
  <w:style w:type="character" w:styleId="Hyperlink">
    <w:name w:val="Hyperlink"/>
    <w:basedOn w:val="WW-DefaultParagraphFont"/>
    <w:rsid w:val="009B7568"/>
    <w:rPr>
      <w:color w:val="0000FF"/>
      <w:u w:val="single"/>
    </w:rPr>
  </w:style>
  <w:style w:type="character" w:customStyle="1" w:styleId="WW-Absatz-Standardschriftart1">
    <w:name w:val="WW-Absatz-Standardschriftart1"/>
    <w:rsid w:val="009B7568"/>
  </w:style>
  <w:style w:type="character" w:customStyle="1" w:styleId="WW-Absatz-Standardschriftart11">
    <w:name w:val="WW-Absatz-Standardschriftart11"/>
    <w:rsid w:val="009B7568"/>
  </w:style>
  <w:style w:type="character" w:customStyle="1" w:styleId="WW-NumberingSymbols1">
    <w:name w:val="WW-Numbering Symbols1"/>
    <w:rsid w:val="009B7568"/>
  </w:style>
  <w:style w:type="paragraph" w:styleId="BodyText">
    <w:name w:val="Body Text"/>
    <w:basedOn w:val="Normal"/>
    <w:link w:val="BodyTextChar"/>
    <w:rsid w:val="009B7568"/>
    <w:pPr>
      <w:spacing w:after="120"/>
    </w:pPr>
  </w:style>
  <w:style w:type="character" w:customStyle="1" w:styleId="BodyTextChar">
    <w:name w:val="Body Text Char"/>
    <w:basedOn w:val="DefaultParagraphFont"/>
    <w:link w:val="BodyText"/>
    <w:rsid w:val="009B7568"/>
    <w:rPr>
      <w:rFonts w:ascii="Times New Roman" w:eastAsia="Times New Roman" w:hAnsi="Times New Roman" w:cs="Times New Roman"/>
      <w:sz w:val="24"/>
      <w:szCs w:val="20"/>
      <w:lang w:val="en-US"/>
    </w:rPr>
  </w:style>
  <w:style w:type="paragraph" w:customStyle="1" w:styleId="Heading">
    <w:name w:val="Heading"/>
    <w:basedOn w:val="Normal"/>
    <w:next w:val="BodyText"/>
    <w:rsid w:val="009B7568"/>
    <w:pPr>
      <w:keepNext/>
      <w:spacing w:before="240" w:after="120"/>
    </w:pPr>
    <w:rPr>
      <w:rFonts w:ascii="Albany" w:eastAsia="HG Mincho Light J" w:hAnsi="Albany"/>
      <w:sz w:val="28"/>
    </w:rPr>
  </w:style>
  <w:style w:type="paragraph" w:styleId="Title">
    <w:name w:val="Title"/>
    <w:basedOn w:val="Normal"/>
    <w:next w:val="Subtitle"/>
    <w:link w:val="TitleChar"/>
    <w:qFormat/>
    <w:rsid w:val="009B7568"/>
    <w:pPr>
      <w:jc w:val="center"/>
    </w:pPr>
    <w:rPr>
      <w:u w:val="single"/>
    </w:rPr>
  </w:style>
  <w:style w:type="character" w:customStyle="1" w:styleId="TitleChar">
    <w:name w:val="Title Char"/>
    <w:basedOn w:val="DefaultParagraphFont"/>
    <w:link w:val="Title"/>
    <w:rsid w:val="009B7568"/>
    <w:rPr>
      <w:rFonts w:ascii="Times New Roman" w:eastAsia="Times New Roman" w:hAnsi="Times New Roman" w:cs="Times New Roman"/>
      <w:sz w:val="24"/>
      <w:szCs w:val="20"/>
      <w:u w:val="single"/>
      <w:lang w:val="en-US"/>
    </w:rPr>
  </w:style>
  <w:style w:type="paragraph" w:styleId="Subtitle">
    <w:name w:val="Subtitle"/>
    <w:basedOn w:val="Heading"/>
    <w:next w:val="BodyText"/>
    <w:link w:val="SubtitleChar"/>
    <w:qFormat/>
    <w:rsid w:val="009B7568"/>
    <w:pPr>
      <w:jc w:val="center"/>
    </w:pPr>
    <w:rPr>
      <w:i/>
    </w:rPr>
  </w:style>
  <w:style w:type="character" w:customStyle="1" w:styleId="SubtitleChar">
    <w:name w:val="Subtitle Char"/>
    <w:basedOn w:val="DefaultParagraphFont"/>
    <w:link w:val="Subtitle"/>
    <w:rsid w:val="009B7568"/>
    <w:rPr>
      <w:rFonts w:ascii="Albany" w:eastAsia="HG Mincho Light J" w:hAnsi="Albany" w:cs="Times New Roman"/>
      <w:i/>
      <w:sz w:val="28"/>
      <w:szCs w:val="20"/>
      <w:lang w:val="en-US"/>
    </w:rPr>
  </w:style>
  <w:style w:type="paragraph" w:customStyle="1" w:styleId="WW-DocumentMap">
    <w:name w:val="WW-Document Map"/>
    <w:basedOn w:val="Normal"/>
    <w:rsid w:val="009B7568"/>
    <w:pPr>
      <w:shd w:val="clear" w:color="FFFFFF" w:fill="000080"/>
    </w:pPr>
    <w:rPr>
      <w:rFonts w:ascii="Tahoma" w:hAnsi="Tahoma"/>
    </w:rPr>
  </w:style>
  <w:style w:type="paragraph" w:styleId="Header">
    <w:name w:val="header"/>
    <w:basedOn w:val="Normal"/>
    <w:link w:val="HeaderChar"/>
    <w:rsid w:val="009B7568"/>
    <w:pPr>
      <w:tabs>
        <w:tab w:val="center" w:pos="4320"/>
        <w:tab w:val="right" w:pos="8640"/>
      </w:tabs>
    </w:pPr>
  </w:style>
  <w:style w:type="character" w:customStyle="1" w:styleId="HeaderChar">
    <w:name w:val="Header Char"/>
    <w:basedOn w:val="DefaultParagraphFont"/>
    <w:link w:val="Header"/>
    <w:rsid w:val="009B7568"/>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9B7568"/>
    <w:pPr>
      <w:ind w:left="720" w:firstLine="1"/>
    </w:pPr>
    <w:rPr>
      <w:b/>
    </w:rPr>
  </w:style>
  <w:style w:type="character" w:customStyle="1" w:styleId="BodyTextIndentChar">
    <w:name w:val="Body Text Indent Char"/>
    <w:basedOn w:val="DefaultParagraphFont"/>
    <w:link w:val="BodyTextIndent"/>
    <w:rsid w:val="009B7568"/>
    <w:rPr>
      <w:rFonts w:ascii="Times New Roman" w:eastAsia="Times New Roman" w:hAnsi="Times New Roman" w:cs="Times New Roman"/>
      <w:b/>
      <w:sz w:val="24"/>
      <w:szCs w:val="20"/>
      <w:lang w:val="en-US"/>
    </w:rPr>
  </w:style>
  <w:style w:type="paragraph" w:styleId="Footer">
    <w:name w:val="footer"/>
    <w:basedOn w:val="Normal"/>
    <w:link w:val="FooterChar"/>
    <w:rsid w:val="009B7568"/>
    <w:pPr>
      <w:tabs>
        <w:tab w:val="center" w:pos="4320"/>
        <w:tab w:val="right" w:pos="8640"/>
      </w:tabs>
    </w:pPr>
  </w:style>
  <w:style w:type="character" w:customStyle="1" w:styleId="FooterChar">
    <w:name w:val="Footer Char"/>
    <w:basedOn w:val="DefaultParagraphFont"/>
    <w:link w:val="Footer"/>
    <w:rsid w:val="009B7568"/>
    <w:rPr>
      <w:rFonts w:ascii="Times New Roman" w:eastAsia="Times New Roman" w:hAnsi="Times New Roman" w:cs="Times New Roman"/>
      <w:sz w:val="24"/>
      <w:szCs w:val="20"/>
      <w:lang w:val="en-US"/>
    </w:rPr>
  </w:style>
  <w:style w:type="table" w:styleId="TableGrid">
    <w:name w:val="Table Grid"/>
    <w:basedOn w:val="TableNormal"/>
    <w:uiPriority w:val="59"/>
    <w:rsid w:val="009B7568"/>
    <w:pPr>
      <w:suppressAutoHyphens/>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B7568"/>
    <w:pPr>
      <w:suppressAutoHyphens w:val="0"/>
      <w:spacing w:before="100" w:beforeAutospacing="1" w:after="100" w:afterAutospacing="1"/>
    </w:pPr>
    <w:rPr>
      <w:szCs w:val="24"/>
    </w:rPr>
  </w:style>
  <w:style w:type="character" w:styleId="PageNumber">
    <w:name w:val="page number"/>
    <w:basedOn w:val="DefaultParagraphFont"/>
    <w:rsid w:val="009B7568"/>
  </w:style>
  <w:style w:type="paragraph" w:customStyle="1" w:styleId="rtejustify">
    <w:name w:val="rtejustify"/>
    <w:basedOn w:val="Normal"/>
    <w:rsid w:val="009B7568"/>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9B7568"/>
    <w:rPr>
      <w:b/>
      <w:bCs/>
    </w:rPr>
  </w:style>
  <w:style w:type="paragraph" w:styleId="ListParagraph">
    <w:name w:val="List Paragraph"/>
    <w:basedOn w:val="Normal"/>
    <w:uiPriority w:val="34"/>
    <w:qFormat/>
    <w:rsid w:val="009B7568"/>
    <w:pPr>
      <w:ind w:left="720"/>
    </w:pPr>
  </w:style>
  <w:style w:type="paragraph" w:customStyle="1" w:styleId="Default">
    <w:name w:val="Default"/>
    <w:rsid w:val="009B756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NoSpacing">
    <w:name w:val="No Spacing"/>
    <w:link w:val="NoSpacingChar"/>
    <w:uiPriority w:val="1"/>
    <w:qFormat/>
    <w:rsid w:val="009B7568"/>
    <w:pPr>
      <w:spacing w:after="0" w:line="240" w:lineRule="auto"/>
    </w:pPr>
    <w:rPr>
      <w:rFonts w:ascii="Calibri" w:eastAsia="Times New Roman" w:hAnsi="Calibri" w:cs="Times New Roman"/>
      <w:lang w:val="en-US"/>
    </w:rPr>
  </w:style>
  <w:style w:type="paragraph" w:styleId="BalloonText">
    <w:name w:val="Balloon Text"/>
    <w:basedOn w:val="Normal"/>
    <w:link w:val="BalloonTextChar"/>
    <w:semiHidden/>
    <w:unhideWhenUsed/>
    <w:rsid w:val="009B7568"/>
    <w:rPr>
      <w:rFonts w:ascii="Segoe UI" w:hAnsi="Segoe UI" w:cs="Segoe UI"/>
      <w:sz w:val="18"/>
      <w:szCs w:val="18"/>
    </w:rPr>
  </w:style>
  <w:style w:type="character" w:customStyle="1" w:styleId="BalloonTextChar">
    <w:name w:val="Balloon Text Char"/>
    <w:basedOn w:val="DefaultParagraphFont"/>
    <w:link w:val="BalloonText"/>
    <w:semiHidden/>
    <w:rsid w:val="009B7568"/>
    <w:rPr>
      <w:rFonts w:ascii="Segoe UI" w:eastAsia="Times New Roman" w:hAnsi="Segoe UI" w:cs="Segoe UI"/>
      <w:sz w:val="18"/>
      <w:szCs w:val="18"/>
      <w:lang w:val="en-US"/>
    </w:rPr>
  </w:style>
  <w:style w:type="character" w:customStyle="1" w:styleId="NoSpacingChar">
    <w:name w:val="No Spacing Char"/>
    <w:link w:val="NoSpacing"/>
    <w:uiPriority w:val="1"/>
    <w:locked/>
    <w:rsid w:val="009B7568"/>
    <w:rPr>
      <w:rFonts w:ascii="Calibri" w:eastAsia="Times New Roman" w:hAnsi="Calibri" w:cs="Times New Roman"/>
      <w:lang w:val="en-US"/>
    </w:rPr>
  </w:style>
  <w:style w:type="character" w:styleId="Emphasis">
    <w:name w:val="Emphasis"/>
    <w:basedOn w:val="DefaultParagraphFont"/>
    <w:uiPriority w:val="20"/>
    <w:qFormat/>
    <w:rsid w:val="009B7568"/>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Jai Jagannath</cp:lastModifiedBy>
  <cp:revision>2</cp:revision>
  <dcterms:created xsi:type="dcterms:W3CDTF">2021-03-15T13:34:00Z</dcterms:created>
  <dcterms:modified xsi:type="dcterms:W3CDTF">2021-03-15T13:34:00Z</dcterms:modified>
</cp:coreProperties>
</file>