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806528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B15D15">
        <w:rPr>
          <w:rFonts w:ascii="Times New Roman" w:hAnsi="Times New Roman"/>
          <w:b/>
          <w:sz w:val="24"/>
          <w:szCs w:val="24"/>
          <w:u w:val="single"/>
        </w:rPr>
        <w:t xml:space="preserve">599 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B804F0">
        <w:rPr>
          <w:sz w:val="24"/>
          <w:szCs w:val="24"/>
        </w:rPr>
        <w:t xml:space="preserve"> </w:t>
      </w:r>
      <w:r w:rsidR="00CD064C">
        <w:rPr>
          <w:sz w:val="24"/>
          <w:szCs w:val="24"/>
        </w:rPr>
        <w:t xml:space="preserve">  </w:t>
      </w:r>
      <w:r w:rsidR="00B15D15">
        <w:rPr>
          <w:sz w:val="24"/>
          <w:szCs w:val="24"/>
        </w:rPr>
        <w:t>15.</w:t>
      </w:r>
      <w:r w:rsidR="00F17347">
        <w:rPr>
          <w:sz w:val="24"/>
          <w:szCs w:val="24"/>
        </w:rPr>
        <w:t>03.</w:t>
      </w:r>
      <w:r w:rsidR="0099087F">
        <w:rPr>
          <w:sz w:val="24"/>
          <w:szCs w:val="24"/>
        </w:rPr>
        <w:t>2021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Pr="00A670AB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670AB">
        <w:rPr>
          <w:rFonts w:ascii="Arial" w:hAnsi="Arial" w:cs="Arial"/>
        </w:rPr>
        <w:t xml:space="preserve">Sealed quotations are invited fromregistered Firms/Agencies/Suppliers having valid PAN/GSTIN/Registration documents to supply </w:t>
      </w:r>
      <w:r w:rsidR="002863F1">
        <w:rPr>
          <w:rFonts w:ascii="Arial" w:hAnsi="Arial" w:cs="Arial"/>
        </w:rPr>
        <w:t xml:space="preserve">of </w:t>
      </w:r>
      <w:r w:rsidR="00E0463F">
        <w:rPr>
          <w:rFonts w:ascii="Arial" w:hAnsi="Arial" w:cs="Arial"/>
        </w:rPr>
        <w:t>hp LaserJet printer</w:t>
      </w:r>
      <w:r w:rsidR="0099087F">
        <w:rPr>
          <w:rFonts w:ascii="Arial" w:hAnsi="Arial" w:cs="Arial"/>
        </w:rPr>
        <w:t xml:space="preserve"> for the</w:t>
      </w:r>
      <w:r w:rsidR="00841E37">
        <w:rPr>
          <w:rFonts w:ascii="Arial" w:hAnsi="Arial" w:cs="Arial"/>
        </w:rPr>
        <w:t xml:space="preserve"> </w:t>
      </w:r>
      <w:r w:rsidR="00E0463F">
        <w:rPr>
          <w:rFonts w:ascii="Arial" w:hAnsi="Arial" w:cs="Arial"/>
        </w:rPr>
        <w:t xml:space="preserve">Department of </w:t>
      </w:r>
      <w:r w:rsidR="00E0463F" w:rsidRPr="00A670AB">
        <w:rPr>
          <w:rFonts w:ascii="Arial" w:hAnsi="Arial" w:cs="Arial"/>
        </w:rPr>
        <w:t>Electronics</w:t>
      </w:r>
      <w:r w:rsidR="00E0463F">
        <w:rPr>
          <w:rFonts w:ascii="Arial" w:hAnsi="Arial" w:cs="Arial"/>
        </w:rPr>
        <w:t xml:space="preserve">&amp; </w:t>
      </w:r>
      <w:r w:rsidR="00E0463F" w:rsidRPr="00A670AB">
        <w:rPr>
          <w:rFonts w:ascii="Arial" w:hAnsi="Arial" w:cs="Arial"/>
        </w:rPr>
        <w:t>Instrumentation Engineering</w:t>
      </w:r>
      <w:r w:rsidRPr="00A670AB">
        <w:rPr>
          <w:rFonts w:ascii="Arial" w:hAnsi="Arial" w:cs="Arial"/>
        </w:rPr>
        <w:t>, CET Bhubaneswar</w:t>
      </w:r>
      <w:r w:rsidR="001B2E9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as specified below.</w:t>
      </w:r>
    </w:p>
    <w:tbl>
      <w:tblPr>
        <w:tblpPr w:leftFromText="180" w:rightFromText="180" w:vertAnchor="page" w:horzAnchor="margin" w:tblpXSpec="center" w:tblpY="4981"/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4471"/>
        <w:gridCol w:w="1781"/>
      </w:tblGrid>
      <w:tr w:rsidR="00D92DC9" w:rsidRPr="00A670AB" w:rsidTr="00D92DC9">
        <w:trPr>
          <w:trHeight w:val="456"/>
        </w:trPr>
        <w:tc>
          <w:tcPr>
            <w:tcW w:w="1059" w:type="dxa"/>
            <w:vAlign w:val="center"/>
          </w:tcPr>
          <w:p w:rsidR="00D92DC9" w:rsidRPr="00A670AB" w:rsidRDefault="00D92DC9" w:rsidP="00D92DC9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Sl. No.</w:t>
            </w:r>
          </w:p>
        </w:tc>
        <w:tc>
          <w:tcPr>
            <w:tcW w:w="4471" w:type="dxa"/>
            <w:vAlign w:val="center"/>
          </w:tcPr>
          <w:p w:rsidR="00D92DC9" w:rsidRPr="00A670AB" w:rsidRDefault="00D92DC9" w:rsidP="00D92DC9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 xml:space="preserve">Name of Instruments </w:t>
            </w:r>
            <w:r>
              <w:rPr>
                <w:rFonts w:ascii="Arial" w:eastAsia="Calibri" w:hAnsi="Arial" w:cs="Arial"/>
                <w:b/>
                <w:lang w:val="en-IN"/>
              </w:rPr>
              <w:t xml:space="preserve"> and Specification</w:t>
            </w:r>
          </w:p>
        </w:tc>
        <w:tc>
          <w:tcPr>
            <w:tcW w:w="1781" w:type="dxa"/>
            <w:vAlign w:val="center"/>
          </w:tcPr>
          <w:p w:rsidR="00D92DC9" w:rsidRPr="00A670AB" w:rsidRDefault="00D92DC9" w:rsidP="00D92DC9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Qty. Required</w:t>
            </w:r>
          </w:p>
        </w:tc>
      </w:tr>
      <w:tr w:rsidR="00D92DC9" w:rsidRPr="00A670AB" w:rsidTr="00D92DC9">
        <w:trPr>
          <w:trHeight w:val="456"/>
        </w:trPr>
        <w:tc>
          <w:tcPr>
            <w:tcW w:w="1059" w:type="dxa"/>
            <w:vAlign w:val="center"/>
          </w:tcPr>
          <w:p w:rsidR="00D92DC9" w:rsidRPr="00D168B4" w:rsidRDefault="00D92DC9" w:rsidP="00D92D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4471" w:type="dxa"/>
            <w:vAlign w:val="center"/>
          </w:tcPr>
          <w:p w:rsidR="00D92DC9" w:rsidRPr="00D168B4" w:rsidRDefault="00E0463F" w:rsidP="00D92DC9">
            <w:pPr>
              <w:spacing w:after="0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hAnsi="Arial" w:cs="Arial"/>
              </w:rPr>
              <w:t>hp LaserJet printer model 108a</w:t>
            </w:r>
          </w:p>
        </w:tc>
        <w:tc>
          <w:tcPr>
            <w:tcW w:w="1781" w:type="dxa"/>
            <w:vAlign w:val="center"/>
          </w:tcPr>
          <w:p w:rsidR="00D92DC9" w:rsidRPr="00D168B4" w:rsidRDefault="00D92DC9" w:rsidP="00D92D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D168B4">
              <w:rPr>
                <w:rFonts w:ascii="Arial" w:eastAsia="Calibri" w:hAnsi="Arial" w:cs="Arial"/>
                <w:b/>
                <w:lang w:val="en-IN"/>
              </w:rPr>
              <w:t>0</w:t>
            </w:r>
            <w:r w:rsidR="00E0463F">
              <w:rPr>
                <w:rFonts w:ascii="Arial" w:eastAsia="Calibri" w:hAnsi="Arial" w:cs="Arial"/>
                <w:b/>
                <w:lang w:val="en-IN"/>
              </w:rPr>
              <w:t>6</w:t>
            </w:r>
          </w:p>
        </w:tc>
      </w:tr>
    </w:tbl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CD77FF" w:rsidRPr="00A670AB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r w:rsidRPr="00A670AB">
        <w:rPr>
          <w:rFonts w:ascii="Arial" w:hAnsi="Arial" w:cs="Arial"/>
          <w:b/>
          <w:u w:val="single"/>
          <w:lang w:val="en-IN"/>
        </w:rPr>
        <w:t>Terms and Conditions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E0463F">
        <w:rPr>
          <w:rFonts w:ascii="Arial" w:hAnsi="Arial" w:cs="Arial"/>
        </w:rPr>
        <w:t xml:space="preserve">Department </w:t>
      </w:r>
      <w:r w:rsidR="004A3630">
        <w:rPr>
          <w:rFonts w:ascii="Arial" w:hAnsi="Arial" w:cs="Arial"/>
        </w:rPr>
        <w:t xml:space="preserve">of </w:t>
      </w:r>
      <w:r w:rsidR="004A3630" w:rsidRPr="00A670AB">
        <w:rPr>
          <w:rFonts w:ascii="Arial" w:hAnsi="Arial" w:cs="Arial"/>
        </w:rPr>
        <w:t>Electronics</w:t>
      </w:r>
      <w:r w:rsidR="00E0463F">
        <w:rPr>
          <w:rFonts w:ascii="Arial" w:hAnsi="Arial" w:cs="Arial"/>
        </w:rPr>
        <w:t xml:space="preserve">&amp; </w:t>
      </w:r>
      <w:r w:rsidR="004A3630" w:rsidRPr="00A670AB">
        <w:rPr>
          <w:rFonts w:ascii="Arial" w:hAnsi="Arial" w:cs="Arial"/>
        </w:rPr>
        <w:t>Instrumentation Engineering</w:t>
      </w:r>
      <w:r w:rsidRPr="00A670AB">
        <w:rPr>
          <w:rFonts w:ascii="Arial" w:eastAsiaTheme="minorEastAsia" w:hAnsi="Arial" w:cs="Arial"/>
        </w:rPr>
        <w:t>, CET</w:t>
      </w:r>
      <w:proofErr w:type="gramStart"/>
      <w:r w:rsidRPr="00A670AB">
        <w:rPr>
          <w:rFonts w:ascii="Arial" w:eastAsiaTheme="minorEastAsia" w:hAnsi="Arial" w:cs="Arial"/>
        </w:rPr>
        <w:t xml:space="preserve">, </w:t>
      </w:r>
      <w:r w:rsidR="004A3630" w:rsidRPr="00A670AB">
        <w:rPr>
          <w:rFonts w:ascii="Arial" w:eastAsiaTheme="minorEastAsia" w:hAnsi="Arial" w:cs="Arial"/>
        </w:rPr>
        <w:t xml:space="preserve"> Bhubaneswar</w:t>
      </w:r>
      <w:proofErr w:type="gramEnd"/>
      <w:r w:rsidRPr="00A670AB">
        <w:rPr>
          <w:rFonts w:ascii="Arial" w:eastAsiaTheme="minorEastAsia" w:hAnsi="Arial" w:cs="Arial"/>
        </w:rPr>
        <w:t>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Firms/Agencies/Suppliers should super scribe quotations for </w:t>
      </w:r>
      <w:r w:rsidRPr="00A670AB">
        <w:rPr>
          <w:rFonts w:ascii="Arial" w:hAnsi="Arial" w:cs="Arial"/>
          <w:b/>
        </w:rPr>
        <w:t xml:space="preserve">“Supply </w:t>
      </w:r>
      <w:r w:rsidR="009808FF">
        <w:rPr>
          <w:rFonts w:ascii="Arial" w:hAnsi="Arial" w:cs="Arial"/>
          <w:b/>
        </w:rPr>
        <w:t xml:space="preserve">and installation </w:t>
      </w:r>
      <w:r w:rsidRPr="00A670AB">
        <w:rPr>
          <w:rFonts w:ascii="Arial" w:hAnsi="Arial" w:cs="Arial"/>
          <w:b/>
        </w:rPr>
        <w:t xml:space="preserve">of </w:t>
      </w:r>
      <w:r w:rsidR="00E0463F">
        <w:rPr>
          <w:rFonts w:ascii="Arial" w:hAnsi="Arial" w:cs="Arial"/>
          <w:b/>
        </w:rPr>
        <w:t>Printer in</w:t>
      </w:r>
      <w:r w:rsidRPr="00A670AB">
        <w:rPr>
          <w:rFonts w:ascii="Arial" w:hAnsi="Arial" w:cs="Arial"/>
          <w:b/>
        </w:rPr>
        <w:t xml:space="preserve">, </w:t>
      </w:r>
      <w:r w:rsidR="00E0463F" w:rsidRPr="00E0463F">
        <w:rPr>
          <w:rFonts w:ascii="Arial" w:hAnsi="Arial" w:cs="Arial"/>
          <w:b/>
        </w:rPr>
        <w:t>Department of Electronics&amp; Instrumentation Engineering</w:t>
      </w:r>
      <w:r w:rsidRPr="00E0463F">
        <w:rPr>
          <w:rFonts w:ascii="Arial" w:hAnsi="Arial" w:cs="Arial"/>
          <w:b/>
        </w:rPr>
        <w:t>,</w:t>
      </w:r>
      <w:r w:rsidRPr="00A670AB">
        <w:rPr>
          <w:rFonts w:ascii="Arial" w:hAnsi="Arial" w:cs="Arial"/>
          <w:b/>
        </w:rPr>
        <w:t xml:space="preserve"> CET Bhubaneswar,” </w:t>
      </w:r>
      <w:r w:rsidRPr="00A670AB">
        <w:rPr>
          <w:rFonts w:ascii="Arial" w:hAnsi="Arial" w:cs="Arial"/>
        </w:rPr>
        <w:t>in bold letters on covered envelopes.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must be firm and the offers made must remain </w:t>
      </w:r>
      <w:r w:rsidR="00D92DC9">
        <w:rPr>
          <w:rFonts w:ascii="Arial" w:eastAsiaTheme="minorEastAsia" w:hAnsi="Arial" w:cs="Arial"/>
        </w:rPr>
        <w:t xml:space="preserve">till </w:t>
      </w:r>
      <w:r w:rsidR="00D92DC9" w:rsidRPr="00A670AB">
        <w:rPr>
          <w:rFonts w:ascii="Arial" w:eastAsiaTheme="minorEastAsia" w:hAnsi="Arial" w:cs="Arial"/>
        </w:rPr>
        <w:t>acceptance</w:t>
      </w:r>
      <w:r w:rsidRPr="00A670AB">
        <w:rPr>
          <w:rFonts w:ascii="Arial" w:eastAsiaTheme="minorEastAsia" w:hAnsi="Arial" w:cs="Arial"/>
        </w:rPr>
        <w:t>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Delivery of materials and installation of the same in </w:t>
      </w:r>
      <w:r w:rsidR="00E0463F">
        <w:rPr>
          <w:rFonts w:ascii="Arial" w:hAnsi="Arial" w:cs="Arial"/>
        </w:rPr>
        <w:t xml:space="preserve">Department of </w:t>
      </w:r>
      <w:r w:rsidR="00E0463F" w:rsidRPr="00A670AB">
        <w:rPr>
          <w:rFonts w:ascii="Arial" w:hAnsi="Arial" w:cs="Arial"/>
        </w:rPr>
        <w:t>Electronics</w:t>
      </w:r>
      <w:r w:rsidR="00E0463F">
        <w:rPr>
          <w:rFonts w:ascii="Arial" w:hAnsi="Arial" w:cs="Arial"/>
        </w:rPr>
        <w:t xml:space="preserve">&amp; </w:t>
      </w:r>
      <w:r w:rsidR="00E0463F" w:rsidRPr="00A670AB">
        <w:rPr>
          <w:rFonts w:ascii="Arial" w:hAnsi="Arial" w:cs="Arial"/>
        </w:rPr>
        <w:t>Instrumentation Engineering</w:t>
      </w:r>
      <w:r w:rsidRPr="00A670AB">
        <w:rPr>
          <w:rFonts w:ascii="Arial" w:eastAsiaTheme="minorEastAsia" w:hAnsi="Arial" w:cs="Arial"/>
        </w:rPr>
        <w:t xml:space="preserve"> should be made within period or two weeks from the date of communication</w:t>
      </w:r>
      <w:r w:rsidR="009808FF">
        <w:rPr>
          <w:rFonts w:ascii="Arial" w:eastAsiaTheme="minorEastAsia" w:hAnsi="Arial" w:cs="Arial"/>
        </w:rPr>
        <w:t xml:space="preserve"> of</w:t>
      </w:r>
      <w:r w:rsidRPr="00A670AB">
        <w:rPr>
          <w:rFonts w:ascii="Arial" w:eastAsiaTheme="minorEastAsia" w:hAnsi="Arial" w:cs="Arial"/>
        </w:rPr>
        <w:t xml:space="preserve"> acceptance letter.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It will be responsibility of tenderer to provide necessary spares consumable which may be required during the installation at his own cost.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supplied materials shall be covered under two years or more comprehensive </w:t>
      </w:r>
      <w:r w:rsidR="009808FF" w:rsidRPr="00A670AB">
        <w:rPr>
          <w:rFonts w:ascii="Arial" w:eastAsiaTheme="minorEastAsia" w:hAnsi="Arial" w:cs="Arial"/>
        </w:rPr>
        <w:t>onsit</w:t>
      </w:r>
      <w:r w:rsidR="009808FF">
        <w:rPr>
          <w:rFonts w:ascii="Arial" w:eastAsiaTheme="minorEastAsia" w:hAnsi="Arial" w:cs="Arial"/>
        </w:rPr>
        <w:t>e</w:t>
      </w:r>
      <w:r w:rsidRPr="00A670AB">
        <w:rPr>
          <w:rFonts w:ascii="Arial" w:eastAsiaTheme="minorEastAsia" w:hAnsi="Arial" w:cs="Arial"/>
        </w:rPr>
        <w:t xml:space="preserve"> warranty period from the date of installation.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A670AB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C14EF" w:rsidRPr="002B0A89" w:rsidRDefault="006C14EF" w:rsidP="006C14E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 xml:space="preserve">The last date of submission of quotation is </w:t>
      </w:r>
      <w:r w:rsidR="00B15D15">
        <w:rPr>
          <w:rFonts w:ascii="Arial" w:hAnsi="Arial" w:cs="Arial"/>
          <w:b/>
        </w:rPr>
        <w:t>25</w:t>
      </w:r>
      <w:r w:rsidR="000D75D4">
        <w:rPr>
          <w:rFonts w:ascii="Arial" w:hAnsi="Arial" w:cs="Arial"/>
          <w:b/>
        </w:rPr>
        <w:t>.03</w:t>
      </w:r>
      <w:r w:rsidR="0099087F">
        <w:rPr>
          <w:rFonts w:ascii="Arial" w:hAnsi="Arial" w:cs="Arial"/>
          <w:b/>
        </w:rPr>
        <w:t>.2021</w:t>
      </w:r>
      <w:r w:rsidRPr="00A670AB">
        <w:rPr>
          <w:rFonts w:ascii="Arial" w:hAnsi="Arial" w:cs="Arial"/>
          <w:b/>
        </w:rPr>
        <w:t xml:space="preserve"> up to 3.00 PM </w:t>
      </w:r>
      <w:r w:rsidRPr="00A670AB">
        <w:rPr>
          <w:rFonts w:ascii="Arial" w:hAnsi="Arial" w:cs="Arial"/>
        </w:rPr>
        <w:t xml:space="preserve">addressing to the </w:t>
      </w:r>
      <w:r w:rsidRPr="00A670AB">
        <w:rPr>
          <w:rFonts w:ascii="Arial" w:hAnsi="Arial" w:cs="Arial"/>
          <w:b/>
        </w:rPr>
        <w:t xml:space="preserve">Principal, College of Engineering and Technology, Techno Campus, </w:t>
      </w:r>
      <w:proofErr w:type="spellStart"/>
      <w:r w:rsidRPr="00A670AB">
        <w:rPr>
          <w:rFonts w:ascii="Arial" w:hAnsi="Arial" w:cs="Arial"/>
          <w:b/>
        </w:rPr>
        <w:t>Kalinga</w:t>
      </w:r>
      <w:proofErr w:type="spellEnd"/>
      <w:r w:rsidRPr="00A670AB">
        <w:rPr>
          <w:rFonts w:ascii="Arial" w:hAnsi="Arial" w:cs="Arial"/>
          <w:b/>
        </w:rPr>
        <w:t xml:space="preserve"> Nagar, </w:t>
      </w:r>
      <w:proofErr w:type="spellStart"/>
      <w:r w:rsidRPr="00A670AB">
        <w:rPr>
          <w:rFonts w:ascii="Arial" w:hAnsi="Arial" w:cs="Arial"/>
          <w:b/>
        </w:rPr>
        <w:t>Ghatikia</w:t>
      </w:r>
      <w:proofErr w:type="spellEnd"/>
      <w:r w:rsidRPr="00A670AB">
        <w:rPr>
          <w:rFonts w:ascii="Arial" w:hAnsi="Arial" w:cs="Arial"/>
          <w:b/>
        </w:rPr>
        <w:t xml:space="preserve">, Bhubaneswar-751029 </w:t>
      </w:r>
      <w:r w:rsidRPr="00A670AB">
        <w:rPr>
          <w:rFonts w:ascii="Arial" w:hAnsi="Arial" w:cs="Arial"/>
        </w:rPr>
        <w:t xml:space="preserve">by Speed post/Registered post only. </w:t>
      </w:r>
      <w:r w:rsidRPr="002B0A89">
        <w:rPr>
          <w:rFonts w:ascii="Arial" w:hAnsi="Arial" w:cs="Arial"/>
        </w:rPr>
        <w:t xml:space="preserve">No hand </w:t>
      </w:r>
      <w:r>
        <w:rPr>
          <w:rFonts w:ascii="Arial" w:hAnsi="Arial" w:cs="Arial"/>
        </w:rPr>
        <w:t xml:space="preserve">or courier </w:t>
      </w:r>
      <w:r w:rsidRPr="002B0A89">
        <w:rPr>
          <w:rFonts w:ascii="Arial" w:hAnsi="Arial" w:cs="Arial"/>
        </w:rPr>
        <w:t>delivery will be accepted</w:t>
      </w:r>
      <w:r w:rsidRPr="00A670AB">
        <w:rPr>
          <w:rFonts w:ascii="Arial" w:hAnsi="Arial" w:cs="Arial"/>
        </w:rPr>
        <w:t>. The authority will not be responsible for any postal delay.</w:t>
      </w:r>
      <w:r>
        <w:rPr>
          <w:rFonts w:ascii="Arial" w:hAnsi="Arial" w:cs="Arial"/>
        </w:rPr>
        <w:t xml:space="preserve"> </w:t>
      </w:r>
      <w:r w:rsidRPr="002B0A89">
        <w:rPr>
          <w:rFonts w:ascii="Arial" w:hAnsi="Arial" w:cs="Arial"/>
        </w:rPr>
        <w:t>Quotation received after the scheduled date and time will not be accepted.</w:t>
      </w:r>
    </w:p>
    <w:p w:rsidR="00C301C2" w:rsidRPr="00A670AB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>The under signed has the right to accept or reject any or all of the quotations without assigning any reason thereof.</w:t>
      </w:r>
    </w:p>
    <w:p w:rsidR="00C301C2" w:rsidRPr="00A670AB" w:rsidRDefault="00C301C2" w:rsidP="00C301C2">
      <w:pPr>
        <w:spacing w:after="0" w:line="240" w:lineRule="auto"/>
        <w:jc w:val="both"/>
        <w:rPr>
          <w:rFonts w:ascii="Arial" w:hAnsi="Arial" w:cs="Arial"/>
        </w:rPr>
      </w:pPr>
    </w:p>
    <w:p w:rsidR="00C301C2" w:rsidRDefault="00B3067C" w:rsidP="00B3067C">
      <w:pPr>
        <w:spacing w:after="0" w:line="240" w:lineRule="auto"/>
        <w:ind w:right="-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17347" w:rsidRPr="00A670AB" w:rsidRDefault="00B15D15" w:rsidP="00B15D15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Sd</w:t>
      </w:r>
      <w:proofErr w:type="spellEnd"/>
      <w:r>
        <w:rPr>
          <w:rFonts w:ascii="Arial" w:hAnsi="Arial" w:cs="Arial"/>
          <w:b/>
        </w:rPr>
        <w:t>-</w:t>
      </w:r>
      <w:proofErr w:type="gramEnd"/>
    </w:p>
    <w:p w:rsidR="00C301C2" w:rsidRPr="00A670AB" w:rsidRDefault="009C48BA" w:rsidP="0099087F">
      <w:pPr>
        <w:tabs>
          <w:tab w:val="left" w:pos="7455"/>
        </w:tabs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r w:rsidR="00975A0C">
        <w:rPr>
          <w:rFonts w:ascii="Arial" w:hAnsi="Arial" w:cs="Arial"/>
          <w:b/>
        </w:rPr>
        <w:t>Head of Department</w:t>
      </w:r>
    </w:p>
    <w:sectPr w:rsidR="00C301C2" w:rsidRPr="00A670AB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320D4"/>
    <w:rsid w:val="0017680F"/>
    <w:rsid w:val="0018078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B1F0D"/>
    <w:rsid w:val="002B6ABB"/>
    <w:rsid w:val="002C336E"/>
    <w:rsid w:val="002D1030"/>
    <w:rsid w:val="002D38C4"/>
    <w:rsid w:val="00306B34"/>
    <w:rsid w:val="00327188"/>
    <w:rsid w:val="003413FE"/>
    <w:rsid w:val="00385479"/>
    <w:rsid w:val="0039370B"/>
    <w:rsid w:val="003B2398"/>
    <w:rsid w:val="003D72B0"/>
    <w:rsid w:val="003F53B0"/>
    <w:rsid w:val="00415B2D"/>
    <w:rsid w:val="00462DC1"/>
    <w:rsid w:val="004919AF"/>
    <w:rsid w:val="0049524A"/>
    <w:rsid w:val="00495E06"/>
    <w:rsid w:val="00496E65"/>
    <w:rsid w:val="004A3630"/>
    <w:rsid w:val="004B4668"/>
    <w:rsid w:val="004B4BC3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45445"/>
    <w:rsid w:val="00550C55"/>
    <w:rsid w:val="00557493"/>
    <w:rsid w:val="00562D2D"/>
    <w:rsid w:val="00595FB5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C14EF"/>
    <w:rsid w:val="006D2CF3"/>
    <w:rsid w:val="006F0A6E"/>
    <w:rsid w:val="006F42C5"/>
    <w:rsid w:val="006F6A73"/>
    <w:rsid w:val="007032BD"/>
    <w:rsid w:val="007150C0"/>
    <w:rsid w:val="00721F24"/>
    <w:rsid w:val="007377E8"/>
    <w:rsid w:val="00752FE2"/>
    <w:rsid w:val="007769AA"/>
    <w:rsid w:val="00785296"/>
    <w:rsid w:val="007905DC"/>
    <w:rsid w:val="007C6BED"/>
    <w:rsid w:val="007D3202"/>
    <w:rsid w:val="00806528"/>
    <w:rsid w:val="008116F0"/>
    <w:rsid w:val="00813256"/>
    <w:rsid w:val="00841E37"/>
    <w:rsid w:val="00841EA2"/>
    <w:rsid w:val="00871D66"/>
    <w:rsid w:val="008B2CA0"/>
    <w:rsid w:val="008B4836"/>
    <w:rsid w:val="00922377"/>
    <w:rsid w:val="00975A0C"/>
    <w:rsid w:val="00976EBB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A420A6"/>
    <w:rsid w:val="00A572BC"/>
    <w:rsid w:val="00A63E73"/>
    <w:rsid w:val="00A6582F"/>
    <w:rsid w:val="00A670AB"/>
    <w:rsid w:val="00A679CA"/>
    <w:rsid w:val="00A7264A"/>
    <w:rsid w:val="00A93BC3"/>
    <w:rsid w:val="00AA5B3E"/>
    <w:rsid w:val="00B03319"/>
    <w:rsid w:val="00B14BD7"/>
    <w:rsid w:val="00B15D15"/>
    <w:rsid w:val="00B3067C"/>
    <w:rsid w:val="00B5634E"/>
    <w:rsid w:val="00B71FC8"/>
    <w:rsid w:val="00B804F0"/>
    <w:rsid w:val="00BA5073"/>
    <w:rsid w:val="00BB2100"/>
    <w:rsid w:val="00BB5A52"/>
    <w:rsid w:val="00BB5EE2"/>
    <w:rsid w:val="00BC4A1A"/>
    <w:rsid w:val="00BD5350"/>
    <w:rsid w:val="00BE5938"/>
    <w:rsid w:val="00BF5D20"/>
    <w:rsid w:val="00C0796D"/>
    <w:rsid w:val="00C220CB"/>
    <w:rsid w:val="00C301C2"/>
    <w:rsid w:val="00C42ADA"/>
    <w:rsid w:val="00CC0C76"/>
    <w:rsid w:val="00CC643E"/>
    <w:rsid w:val="00CD064C"/>
    <w:rsid w:val="00CD77FF"/>
    <w:rsid w:val="00CE0816"/>
    <w:rsid w:val="00CE74BF"/>
    <w:rsid w:val="00D168B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B73D3"/>
    <w:rsid w:val="00DD5B90"/>
    <w:rsid w:val="00DE1CDB"/>
    <w:rsid w:val="00DF05FB"/>
    <w:rsid w:val="00DF07A3"/>
    <w:rsid w:val="00DF264D"/>
    <w:rsid w:val="00DF626B"/>
    <w:rsid w:val="00E0463F"/>
    <w:rsid w:val="00E06227"/>
    <w:rsid w:val="00E12097"/>
    <w:rsid w:val="00E86F2C"/>
    <w:rsid w:val="00E94013"/>
    <w:rsid w:val="00EA447C"/>
    <w:rsid w:val="00EA5CB5"/>
    <w:rsid w:val="00EA644E"/>
    <w:rsid w:val="00EE3484"/>
    <w:rsid w:val="00EE5194"/>
    <w:rsid w:val="00EE6EEF"/>
    <w:rsid w:val="00F17347"/>
    <w:rsid w:val="00F34B5F"/>
    <w:rsid w:val="00F4328E"/>
    <w:rsid w:val="00F51488"/>
    <w:rsid w:val="00F570B5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6</cp:revision>
  <cp:lastPrinted>2021-02-23T05:40:00Z</cp:lastPrinted>
  <dcterms:created xsi:type="dcterms:W3CDTF">2021-03-15T04:27:00Z</dcterms:created>
  <dcterms:modified xsi:type="dcterms:W3CDTF">2021-03-15T09:02:00Z</dcterms:modified>
</cp:coreProperties>
</file>