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noProof/>
          <w:sz w:val="24"/>
          <w:szCs w:val="24"/>
          <w:lang w:val="en-US"/>
        </w:rPr>
        <w:drawing>
          <wp:anchor distT="0" distB="0" distL="114300" distR="114300" simplePos="0" relativeHeight="251659264" behindDoc="1" locked="0" layoutInCell="1" allowOverlap="1" wp14:anchorId="374EBB48" wp14:editId="627377B8">
            <wp:simplePos x="0" y="0"/>
            <wp:positionH relativeFrom="column">
              <wp:posOffset>102869</wp:posOffset>
            </wp:positionH>
            <wp:positionV relativeFrom="paragraph">
              <wp:posOffset>53340</wp:posOffset>
            </wp:positionV>
            <wp:extent cx="695325" cy="714375"/>
            <wp:effectExtent l="0" t="0" r="9525" b="9525"/>
            <wp:wrapNone/>
            <wp:docPr id="12" name="Picture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sz w:val="24"/>
          <w:szCs w:val="24"/>
        </w:rPr>
        <w:t>DEPARTMENT OF CHEMISTRY</w:t>
      </w:r>
    </w:p>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sz w:val="24"/>
          <w:szCs w:val="24"/>
        </w:rPr>
        <w:t>COLLEGE OF ENGINEERING AND TECHNOLOGY</w:t>
      </w:r>
    </w:p>
    <w:p w:rsidR="00BA765E" w:rsidRPr="00FD31A3" w:rsidRDefault="00BA765E" w:rsidP="00BA765E">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BA765E" w:rsidRDefault="00BA765E" w:rsidP="00BA765E">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t xml:space="preserve">            </w:t>
      </w:r>
      <w:r w:rsidRPr="00FD31A3">
        <w:rPr>
          <w:rFonts w:asciiTheme="minorHAnsi" w:hAnsiTheme="minorHAnsi"/>
          <w:sz w:val="24"/>
          <w:szCs w:val="24"/>
        </w:rPr>
        <w:tab/>
        <w:t xml:space="preserve">      </w:t>
      </w:r>
      <w:r w:rsidRPr="00FD31A3">
        <w:rPr>
          <w:rFonts w:asciiTheme="minorHAnsi" w:hAnsiTheme="minorHAnsi" w:cs="Arial"/>
          <w:sz w:val="24"/>
          <w:szCs w:val="24"/>
        </w:rPr>
        <w:t>(An Autonomous &amp; Constituent college of BPUT)</w:t>
      </w:r>
    </w:p>
    <w:p w:rsidR="00315ECF" w:rsidRPr="00FD31A3" w:rsidRDefault="00315ECF" w:rsidP="00BA765E">
      <w:pPr>
        <w:tabs>
          <w:tab w:val="left" w:pos="2070"/>
        </w:tabs>
        <w:spacing w:after="0" w:line="240" w:lineRule="auto"/>
        <w:rPr>
          <w:rFonts w:asciiTheme="minorHAnsi" w:hAnsiTheme="minorHAnsi" w:cs="Arial"/>
          <w:sz w:val="24"/>
          <w:szCs w:val="24"/>
        </w:rPr>
      </w:pPr>
    </w:p>
    <w:p w:rsidR="00BA765E" w:rsidRPr="00AF410E" w:rsidRDefault="00BA765E" w:rsidP="00BA765E">
      <w:pPr>
        <w:tabs>
          <w:tab w:val="left" w:pos="1380"/>
        </w:tabs>
        <w:spacing w:after="0" w:line="240" w:lineRule="auto"/>
        <w:rPr>
          <w:sz w:val="4"/>
        </w:rPr>
      </w:pPr>
      <w:r w:rsidRPr="00BF47F3">
        <w:t xml:space="preserve">                              </w:t>
      </w:r>
    </w:p>
    <w:p w:rsidR="00BA765E" w:rsidRPr="00BA765E" w:rsidRDefault="00BA765E" w:rsidP="00BA765E">
      <w:pPr>
        <w:tabs>
          <w:tab w:val="left" w:pos="3495"/>
        </w:tabs>
        <w:spacing w:after="0" w:line="240" w:lineRule="auto"/>
        <w:rPr>
          <w:b/>
          <w:sz w:val="24"/>
          <w:szCs w:val="24"/>
          <w:u w:val="single"/>
        </w:rPr>
      </w:pPr>
      <w:r w:rsidRPr="00FD31A3">
        <w:rPr>
          <w:sz w:val="24"/>
          <w:szCs w:val="24"/>
        </w:rPr>
        <w:t xml:space="preserve">                 </w:t>
      </w:r>
      <w:r>
        <w:rPr>
          <w:sz w:val="24"/>
          <w:szCs w:val="24"/>
        </w:rPr>
        <w:t xml:space="preserve">            </w:t>
      </w:r>
      <w:r w:rsidRPr="00FD31A3">
        <w:rPr>
          <w:b/>
          <w:sz w:val="24"/>
          <w:szCs w:val="24"/>
        </w:rPr>
        <w:t xml:space="preserve">Letter No.  </w:t>
      </w:r>
      <w:r w:rsidR="001E2869">
        <w:rPr>
          <w:b/>
          <w:sz w:val="24"/>
          <w:szCs w:val="24"/>
        </w:rPr>
        <w:t>2</w:t>
      </w:r>
      <w:r w:rsidR="00372D45">
        <w:rPr>
          <w:b/>
          <w:sz w:val="24"/>
          <w:szCs w:val="24"/>
        </w:rPr>
        <w:t>61</w:t>
      </w:r>
      <w:r w:rsidR="001E2869">
        <w:rPr>
          <w:b/>
          <w:sz w:val="24"/>
          <w:szCs w:val="24"/>
        </w:rPr>
        <w:t xml:space="preserve"> CH</w:t>
      </w:r>
      <w:r w:rsidRPr="00FD31A3">
        <w:rPr>
          <w:b/>
          <w:sz w:val="24"/>
          <w:szCs w:val="24"/>
        </w:rPr>
        <w:t xml:space="preserve"> /CET                                                              </w:t>
      </w:r>
      <w:r w:rsidR="001E2869">
        <w:rPr>
          <w:b/>
          <w:sz w:val="24"/>
          <w:szCs w:val="24"/>
        </w:rPr>
        <w:t>D</w:t>
      </w:r>
      <w:r w:rsidRPr="00FD31A3">
        <w:rPr>
          <w:b/>
          <w:sz w:val="24"/>
          <w:szCs w:val="24"/>
        </w:rPr>
        <w:t>ated</w:t>
      </w:r>
      <w:r w:rsidR="00372D45">
        <w:rPr>
          <w:b/>
          <w:sz w:val="24"/>
          <w:szCs w:val="24"/>
        </w:rPr>
        <w:t>: 03/10</w:t>
      </w:r>
      <w:r w:rsidR="001E2869">
        <w:rPr>
          <w:b/>
          <w:sz w:val="24"/>
          <w:szCs w:val="24"/>
        </w:rPr>
        <w:t>/2019</w:t>
      </w:r>
      <w:r w:rsidRPr="00FD31A3">
        <w:rPr>
          <w:b/>
          <w:sz w:val="24"/>
          <w:szCs w:val="24"/>
        </w:rPr>
        <w:t xml:space="preserve">   </w:t>
      </w:r>
    </w:p>
    <w:p w:rsidR="00830B56" w:rsidRDefault="00830B56" w:rsidP="00830B56">
      <w:pPr>
        <w:tabs>
          <w:tab w:val="left" w:pos="3495"/>
        </w:tabs>
        <w:spacing w:after="0" w:line="240" w:lineRule="auto"/>
        <w:jc w:val="center"/>
        <w:rPr>
          <w:b/>
          <w:sz w:val="28"/>
          <w:szCs w:val="28"/>
          <w:u w:val="single"/>
        </w:rPr>
      </w:pPr>
    </w:p>
    <w:p w:rsidR="00830B56" w:rsidRDefault="00830B56" w:rsidP="00830B56">
      <w:pPr>
        <w:tabs>
          <w:tab w:val="left" w:pos="3495"/>
        </w:tabs>
        <w:spacing w:after="0" w:line="240" w:lineRule="auto"/>
        <w:jc w:val="center"/>
        <w:rPr>
          <w:b/>
          <w:sz w:val="28"/>
          <w:szCs w:val="28"/>
          <w:u w:val="single"/>
        </w:rPr>
      </w:pPr>
      <w:r w:rsidRPr="004A7A77">
        <w:rPr>
          <w:b/>
          <w:sz w:val="28"/>
          <w:szCs w:val="28"/>
          <w:u w:val="single"/>
        </w:rPr>
        <w:t>QUOTATION CALL NOTICE</w:t>
      </w:r>
    </w:p>
    <w:p w:rsidR="00830B56" w:rsidRPr="004A7A77" w:rsidRDefault="00830B56" w:rsidP="00830B56">
      <w:pPr>
        <w:tabs>
          <w:tab w:val="left" w:pos="3495"/>
        </w:tabs>
        <w:spacing w:after="0" w:line="240" w:lineRule="auto"/>
        <w:jc w:val="center"/>
        <w:rPr>
          <w:b/>
          <w:sz w:val="28"/>
          <w:szCs w:val="28"/>
          <w:u w:val="single"/>
        </w:rPr>
      </w:pPr>
    </w:p>
    <w:p w:rsidR="00830B56" w:rsidRPr="009375EB" w:rsidRDefault="00830B56" w:rsidP="00830B56">
      <w:pPr>
        <w:tabs>
          <w:tab w:val="left" w:pos="3495"/>
        </w:tabs>
        <w:spacing w:after="0" w:line="240" w:lineRule="auto"/>
        <w:jc w:val="both"/>
        <w:rPr>
          <w:rFonts w:asciiTheme="minorHAnsi" w:hAnsiTheme="minorHAnsi" w:cs="Arial"/>
          <w:sz w:val="24"/>
          <w:szCs w:val="24"/>
        </w:rPr>
      </w:pPr>
      <w:r w:rsidRPr="009375EB">
        <w:rPr>
          <w:rFonts w:asciiTheme="minorHAnsi" w:hAnsiTheme="minorHAnsi" w:cs="Arial"/>
          <w:sz w:val="24"/>
          <w:szCs w:val="24"/>
        </w:rPr>
        <w:t xml:space="preserve">     Sealed quotations are invited from manufacturers/authorized dealers/distributors/suppliers for supply of the chemicals to the chemistry department: (List enclosed).</w:t>
      </w:r>
    </w:p>
    <w:p w:rsidR="00830B56" w:rsidRPr="009375EB" w:rsidRDefault="00830B56" w:rsidP="00830B56">
      <w:pPr>
        <w:tabs>
          <w:tab w:val="left" w:pos="3495"/>
        </w:tabs>
        <w:spacing w:after="0" w:line="240" w:lineRule="auto"/>
        <w:jc w:val="both"/>
        <w:rPr>
          <w:rFonts w:asciiTheme="minorHAnsi" w:hAnsiTheme="minorHAnsi" w:cs="Arial"/>
          <w:sz w:val="24"/>
          <w:szCs w:val="24"/>
        </w:rPr>
      </w:pPr>
    </w:p>
    <w:p w:rsidR="00830B56" w:rsidRPr="009375EB" w:rsidRDefault="00830B56" w:rsidP="00830B56">
      <w:pPr>
        <w:tabs>
          <w:tab w:val="left" w:pos="3495"/>
        </w:tabs>
        <w:spacing w:after="0" w:line="240" w:lineRule="auto"/>
        <w:jc w:val="both"/>
        <w:rPr>
          <w:rFonts w:asciiTheme="minorHAnsi" w:hAnsiTheme="minorHAnsi" w:cs="Arial"/>
          <w:sz w:val="24"/>
          <w:szCs w:val="24"/>
        </w:rPr>
      </w:pPr>
      <w:r w:rsidRPr="009375EB">
        <w:rPr>
          <w:rFonts w:asciiTheme="minorHAnsi" w:hAnsiTheme="minorHAnsi" w:cs="Arial"/>
          <w:sz w:val="24"/>
          <w:szCs w:val="24"/>
        </w:rPr>
        <w:t xml:space="preserve">     The sealed quotation must reach in the office of the undersigned by Dt. </w:t>
      </w:r>
      <w:r>
        <w:rPr>
          <w:rFonts w:asciiTheme="minorHAnsi" w:hAnsiTheme="minorHAnsi" w:cs="Arial"/>
          <w:sz w:val="24"/>
          <w:szCs w:val="24"/>
        </w:rPr>
        <w:t>21</w:t>
      </w:r>
      <w:r w:rsidRPr="009375EB">
        <w:rPr>
          <w:rFonts w:asciiTheme="minorHAnsi" w:hAnsiTheme="minorHAnsi" w:cs="Arial"/>
          <w:sz w:val="24"/>
          <w:szCs w:val="24"/>
        </w:rPr>
        <w:t>.</w:t>
      </w:r>
      <w:r>
        <w:rPr>
          <w:rFonts w:asciiTheme="minorHAnsi" w:hAnsiTheme="minorHAnsi" w:cs="Arial"/>
          <w:sz w:val="24"/>
          <w:szCs w:val="24"/>
        </w:rPr>
        <w:t>10</w:t>
      </w:r>
      <w:r w:rsidRPr="009375EB">
        <w:rPr>
          <w:rFonts w:asciiTheme="minorHAnsi" w:hAnsiTheme="minorHAnsi" w:cs="Arial"/>
          <w:sz w:val="24"/>
          <w:szCs w:val="24"/>
        </w:rPr>
        <w:t>.201</w:t>
      </w:r>
      <w:r>
        <w:rPr>
          <w:rFonts w:asciiTheme="minorHAnsi" w:hAnsiTheme="minorHAnsi" w:cs="Arial"/>
          <w:sz w:val="24"/>
          <w:szCs w:val="24"/>
        </w:rPr>
        <w:t>9 (4</w:t>
      </w:r>
      <w:r w:rsidRPr="009375EB">
        <w:rPr>
          <w:rFonts w:asciiTheme="minorHAnsi" w:hAnsiTheme="minorHAnsi" w:cs="Arial"/>
          <w:sz w:val="24"/>
          <w:szCs w:val="24"/>
        </w:rPr>
        <w:t xml:space="preserve">.00PM) and it will be opened on same day i.e. on </w:t>
      </w:r>
      <w:r>
        <w:rPr>
          <w:rFonts w:asciiTheme="minorHAnsi" w:hAnsiTheme="minorHAnsi" w:cs="Arial"/>
          <w:sz w:val="24"/>
          <w:szCs w:val="24"/>
        </w:rPr>
        <w:t>22.10</w:t>
      </w:r>
      <w:r w:rsidRPr="009375EB">
        <w:rPr>
          <w:rFonts w:asciiTheme="minorHAnsi" w:hAnsiTheme="minorHAnsi" w:cs="Arial"/>
          <w:sz w:val="24"/>
          <w:szCs w:val="24"/>
        </w:rPr>
        <w:t>.201</w:t>
      </w:r>
      <w:r>
        <w:rPr>
          <w:rFonts w:asciiTheme="minorHAnsi" w:hAnsiTheme="minorHAnsi" w:cs="Arial"/>
          <w:sz w:val="24"/>
          <w:szCs w:val="24"/>
        </w:rPr>
        <w:t>9</w:t>
      </w:r>
      <w:r w:rsidRPr="009375EB">
        <w:rPr>
          <w:rFonts w:asciiTheme="minorHAnsi" w:hAnsiTheme="minorHAnsi" w:cs="Arial"/>
          <w:sz w:val="24"/>
          <w:szCs w:val="24"/>
        </w:rPr>
        <w:t xml:space="preserve"> at 3.30PM. Cost should specify the basic price and taxes etc. separately. Delivery of item will be made at chemistry department of CET Campus at the cost of supplier. Price should be quoted including supply of the items and all taxes, GST in INR values.</w:t>
      </w:r>
    </w:p>
    <w:p w:rsidR="00830B56" w:rsidRPr="009375EB" w:rsidRDefault="00830B56" w:rsidP="00830B56">
      <w:pPr>
        <w:tabs>
          <w:tab w:val="left" w:pos="3495"/>
        </w:tabs>
        <w:spacing w:after="0" w:line="240" w:lineRule="auto"/>
        <w:jc w:val="both"/>
        <w:rPr>
          <w:rFonts w:asciiTheme="minorHAnsi" w:hAnsiTheme="minorHAnsi" w:cs="Arial"/>
          <w:sz w:val="24"/>
          <w:szCs w:val="24"/>
        </w:rPr>
      </w:pPr>
    </w:p>
    <w:p w:rsidR="00830B56" w:rsidRPr="009375EB" w:rsidRDefault="00830B56" w:rsidP="00830B56">
      <w:pPr>
        <w:tabs>
          <w:tab w:val="left" w:pos="3495"/>
        </w:tabs>
        <w:spacing w:after="0" w:line="240" w:lineRule="auto"/>
        <w:jc w:val="both"/>
        <w:rPr>
          <w:rFonts w:asciiTheme="minorHAnsi" w:hAnsiTheme="minorHAnsi" w:cs="Arial"/>
          <w:sz w:val="24"/>
          <w:szCs w:val="24"/>
        </w:rPr>
      </w:pPr>
      <w:r w:rsidRPr="009375EB">
        <w:rPr>
          <w:rFonts w:asciiTheme="minorHAnsi" w:hAnsiTheme="minorHAnsi" w:cs="Arial"/>
          <w:sz w:val="24"/>
          <w:szCs w:val="24"/>
        </w:rPr>
        <w:t xml:space="preserve">          Dealers are requested to furnish their STCC/ITCC clearances/GST/GSTIN/TIN/PAN, etc. and authorized dealership certificate. The sealed quotation should be sent by Speed Post/ Registered post only to the office of the </w:t>
      </w:r>
      <w:r w:rsidRPr="009375EB">
        <w:rPr>
          <w:rFonts w:asciiTheme="minorHAnsi" w:hAnsiTheme="minorHAnsi" w:cs="Arial"/>
          <w:b/>
          <w:sz w:val="24"/>
          <w:szCs w:val="24"/>
        </w:rPr>
        <w:t xml:space="preserve">Principal, College of Engineering &amp; Technology, </w:t>
      </w:r>
      <w:proofErr w:type="spellStart"/>
      <w:r w:rsidRPr="009375EB">
        <w:rPr>
          <w:rFonts w:asciiTheme="minorHAnsi" w:hAnsiTheme="minorHAnsi" w:cs="Arial"/>
          <w:b/>
          <w:sz w:val="24"/>
          <w:szCs w:val="24"/>
        </w:rPr>
        <w:t>Mahalaxmi</w:t>
      </w:r>
      <w:proofErr w:type="spellEnd"/>
      <w:r w:rsidRPr="009375EB">
        <w:rPr>
          <w:rFonts w:asciiTheme="minorHAnsi" w:hAnsiTheme="minorHAnsi" w:cs="Arial"/>
          <w:b/>
          <w:sz w:val="24"/>
          <w:szCs w:val="24"/>
        </w:rPr>
        <w:t xml:space="preserve"> </w:t>
      </w:r>
      <w:proofErr w:type="spellStart"/>
      <w:r w:rsidRPr="009375EB">
        <w:rPr>
          <w:rFonts w:asciiTheme="minorHAnsi" w:hAnsiTheme="minorHAnsi" w:cs="Arial"/>
          <w:b/>
          <w:sz w:val="24"/>
          <w:szCs w:val="24"/>
        </w:rPr>
        <w:t>Vihar</w:t>
      </w:r>
      <w:proofErr w:type="spellEnd"/>
      <w:r w:rsidRPr="009375EB">
        <w:rPr>
          <w:rFonts w:asciiTheme="minorHAnsi" w:hAnsiTheme="minorHAnsi" w:cs="Arial"/>
          <w:b/>
          <w:sz w:val="24"/>
          <w:szCs w:val="24"/>
        </w:rPr>
        <w:t xml:space="preserve">, </w:t>
      </w:r>
      <w:proofErr w:type="gramStart"/>
      <w:r w:rsidRPr="009375EB">
        <w:rPr>
          <w:rFonts w:asciiTheme="minorHAnsi" w:hAnsiTheme="minorHAnsi" w:cs="Arial"/>
          <w:b/>
          <w:sz w:val="24"/>
          <w:szCs w:val="24"/>
        </w:rPr>
        <w:t>Bhubaneswar</w:t>
      </w:r>
      <w:proofErr w:type="gramEnd"/>
      <w:r w:rsidRPr="009375EB">
        <w:rPr>
          <w:rFonts w:asciiTheme="minorHAnsi" w:hAnsiTheme="minorHAnsi" w:cs="Arial"/>
          <w:b/>
          <w:sz w:val="24"/>
          <w:szCs w:val="24"/>
        </w:rPr>
        <w:t>-751029</w:t>
      </w:r>
      <w:r w:rsidRPr="009375EB">
        <w:rPr>
          <w:rFonts w:asciiTheme="minorHAnsi" w:hAnsiTheme="minorHAnsi" w:cs="Arial"/>
          <w:sz w:val="24"/>
          <w:szCs w:val="24"/>
        </w:rPr>
        <w:t xml:space="preserve">. The sealed quotation should be </w:t>
      </w:r>
      <w:proofErr w:type="spellStart"/>
      <w:r w:rsidRPr="009375EB">
        <w:rPr>
          <w:rFonts w:asciiTheme="minorHAnsi" w:hAnsiTheme="minorHAnsi" w:cs="Arial"/>
          <w:sz w:val="24"/>
          <w:szCs w:val="24"/>
        </w:rPr>
        <w:t>superscribed</w:t>
      </w:r>
      <w:proofErr w:type="spellEnd"/>
      <w:r w:rsidRPr="009375EB">
        <w:rPr>
          <w:rFonts w:asciiTheme="minorHAnsi" w:hAnsiTheme="minorHAnsi" w:cs="Arial"/>
          <w:sz w:val="24"/>
          <w:szCs w:val="24"/>
        </w:rPr>
        <w:t xml:space="preserve"> as “Department of Chemistry: Quotation No. ………………….”. No hand delivery will be accepted. The authority is not responsible for any postal delay. Quotation received after the scheduled date and time will not be accepted.</w:t>
      </w:r>
    </w:p>
    <w:p w:rsidR="00830B56" w:rsidRPr="009375EB" w:rsidRDefault="00830B56" w:rsidP="00830B56">
      <w:pPr>
        <w:tabs>
          <w:tab w:val="left" w:pos="3495"/>
        </w:tabs>
        <w:spacing w:after="0" w:line="240" w:lineRule="auto"/>
        <w:jc w:val="both"/>
        <w:rPr>
          <w:rFonts w:asciiTheme="minorHAnsi" w:hAnsiTheme="minorHAnsi" w:cs="Arial"/>
          <w:sz w:val="24"/>
          <w:szCs w:val="24"/>
        </w:rPr>
      </w:pPr>
    </w:p>
    <w:p w:rsidR="00830B56" w:rsidRPr="009375EB" w:rsidRDefault="00830B56" w:rsidP="00830B56">
      <w:pPr>
        <w:tabs>
          <w:tab w:val="left" w:pos="3495"/>
        </w:tabs>
        <w:spacing w:after="0" w:line="240" w:lineRule="auto"/>
        <w:jc w:val="both"/>
        <w:rPr>
          <w:rFonts w:asciiTheme="minorHAnsi" w:hAnsiTheme="minorHAnsi" w:cs="Arial"/>
          <w:sz w:val="24"/>
          <w:szCs w:val="24"/>
        </w:rPr>
      </w:pPr>
      <w:r w:rsidRPr="009375EB">
        <w:rPr>
          <w:rFonts w:asciiTheme="minorHAnsi" w:hAnsiTheme="minorHAnsi" w:cs="Arial"/>
          <w:sz w:val="24"/>
          <w:szCs w:val="24"/>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AF410E" w:rsidRDefault="00BA765E" w:rsidP="00AF410E">
      <w:pPr>
        <w:tabs>
          <w:tab w:val="left" w:pos="3495"/>
        </w:tabs>
        <w:spacing w:after="0" w:line="240" w:lineRule="auto"/>
        <w:rPr>
          <w:rFonts w:ascii="Arial Narrow" w:hAnsi="Arial Narrow"/>
          <w:sz w:val="20"/>
          <w:szCs w:val="20"/>
        </w:rPr>
      </w:pPr>
      <w:r>
        <w:rPr>
          <w:rFonts w:ascii="Arial Narrow" w:hAnsi="Arial Narrow"/>
          <w:sz w:val="20"/>
          <w:szCs w:val="20"/>
        </w:rPr>
        <w:t xml:space="preserve">      </w:t>
      </w:r>
    </w:p>
    <w:p w:rsidR="00830B56" w:rsidRPr="00AF410E" w:rsidRDefault="00830B56" w:rsidP="00AF410E">
      <w:pPr>
        <w:tabs>
          <w:tab w:val="left" w:pos="3495"/>
        </w:tabs>
        <w:spacing w:after="0" w:line="240" w:lineRule="auto"/>
        <w:rPr>
          <w:rFonts w:ascii="Arial Narrow" w:hAnsi="Arial Narrow"/>
          <w:sz w:val="10"/>
          <w:szCs w:val="20"/>
        </w:rPr>
      </w:pPr>
    </w:p>
    <w:p w:rsidR="001E2869" w:rsidRPr="0027655E" w:rsidRDefault="00AF410E" w:rsidP="00AF410E">
      <w:pPr>
        <w:tabs>
          <w:tab w:val="left" w:pos="3495"/>
        </w:tabs>
        <w:spacing w:after="0" w:line="240" w:lineRule="auto"/>
        <w:rPr>
          <w:rFonts w:asciiTheme="minorHAnsi" w:hAnsiTheme="minorHAnsi"/>
        </w:rPr>
      </w:pPr>
      <w:r>
        <w:rPr>
          <w:rFonts w:ascii="Arial Narrow" w:hAnsi="Arial Narrow"/>
          <w:sz w:val="20"/>
          <w:szCs w:val="20"/>
        </w:rPr>
        <w:t xml:space="preserve">      </w:t>
      </w:r>
      <w:r w:rsidR="00BA765E">
        <w:rPr>
          <w:rFonts w:ascii="Arial Narrow" w:hAnsi="Arial Narrow"/>
          <w:sz w:val="20"/>
          <w:szCs w:val="20"/>
        </w:rPr>
        <w:t xml:space="preserve"> </w:t>
      </w:r>
      <w:proofErr w:type="spellStart"/>
      <w:proofErr w:type="gramStart"/>
      <w:r w:rsidR="001E2869" w:rsidRPr="0027655E">
        <w:rPr>
          <w:rFonts w:asciiTheme="minorHAnsi" w:hAnsiTheme="minorHAnsi"/>
        </w:rPr>
        <w:t>Sd</w:t>
      </w:r>
      <w:proofErr w:type="spellEnd"/>
      <w:proofErr w:type="gramEnd"/>
      <w:r w:rsidR="001E2869" w:rsidRPr="0027655E">
        <w:rPr>
          <w:rFonts w:asciiTheme="minorHAnsi" w:hAnsiTheme="minorHAnsi"/>
        </w:rPr>
        <w:t xml:space="preserve">/-                                           </w:t>
      </w:r>
    </w:p>
    <w:p w:rsidR="001E2869" w:rsidRPr="00FD31A3" w:rsidRDefault="001E2869" w:rsidP="00AF410E">
      <w:pPr>
        <w:tabs>
          <w:tab w:val="left" w:pos="3495"/>
        </w:tabs>
        <w:spacing w:after="0" w:line="240" w:lineRule="auto"/>
        <w:rPr>
          <w:rFonts w:asciiTheme="minorHAnsi" w:hAnsiTheme="minorHAnsi" w:cs="Arial"/>
        </w:rPr>
      </w:pPr>
      <w:r w:rsidRPr="00FD31A3">
        <w:rPr>
          <w:rFonts w:asciiTheme="minorHAnsi" w:hAnsiTheme="minorHAnsi" w:cs="Arial"/>
        </w:rPr>
        <w:t>HOD, Chemistry</w:t>
      </w:r>
    </w:p>
    <w:p w:rsidR="001E2869" w:rsidRPr="00FD31A3" w:rsidRDefault="001E2869" w:rsidP="00AF410E">
      <w:pPr>
        <w:tabs>
          <w:tab w:val="left" w:pos="3495"/>
        </w:tabs>
        <w:spacing w:after="0" w:line="240" w:lineRule="auto"/>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sidR="00372D45">
        <w:rPr>
          <w:rFonts w:asciiTheme="minorHAnsi" w:hAnsiTheme="minorHAnsi" w:cs="Arial"/>
        </w:rPr>
        <w:t>262</w:t>
      </w:r>
      <w:r>
        <w:rPr>
          <w:rFonts w:asciiTheme="minorHAnsi" w:hAnsiTheme="minorHAnsi" w:cs="Arial"/>
        </w:rPr>
        <w:t xml:space="preserve"> CH</w:t>
      </w:r>
      <w:r w:rsidRPr="00FD31A3">
        <w:rPr>
          <w:rFonts w:asciiTheme="minorHAnsi" w:hAnsiTheme="minorHAnsi" w:cs="Arial"/>
        </w:rPr>
        <w:t xml:space="preserve"> /CET      Dt.</w:t>
      </w:r>
      <w:r w:rsidR="00372D45">
        <w:rPr>
          <w:rFonts w:asciiTheme="minorHAnsi" w:hAnsiTheme="minorHAnsi" w:cs="Arial"/>
        </w:rPr>
        <w:t xml:space="preserve"> 03/10</w:t>
      </w:r>
      <w:r>
        <w:rPr>
          <w:rFonts w:asciiTheme="minorHAnsi" w:hAnsiTheme="minorHAnsi" w:cs="Arial"/>
        </w:rPr>
        <w:t>/2019</w:t>
      </w:r>
    </w:p>
    <w:p w:rsidR="001E2869" w:rsidRDefault="001E2869" w:rsidP="00AF410E">
      <w:pPr>
        <w:tabs>
          <w:tab w:val="left" w:pos="1440"/>
        </w:tabs>
        <w:spacing w:after="0" w:line="240" w:lineRule="auto"/>
        <w:rPr>
          <w:rFonts w:asciiTheme="minorHAnsi" w:hAnsiTheme="minorHAnsi" w:cs="Arial"/>
        </w:rPr>
      </w:pPr>
      <w:r w:rsidRPr="00FD31A3">
        <w:rPr>
          <w:rFonts w:asciiTheme="minorHAnsi" w:hAnsiTheme="minorHAnsi" w:cs="Arial"/>
        </w:rPr>
        <w:t>Copy forwarded to Principal, CET for information and necessary action.</w:t>
      </w:r>
    </w:p>
    <w:p w:rsidR="001E2869" w:rsidRDefault="001E2869" w:rsidP="00AF410E">
      <w:pPr>
        <w:tabs>
          <w:tab w:val="left" w:pos="1440"/>
        </w:tabs>
        <w:spacing w:after="0" w:line="240" w:lineRule="auto"/>
        <w:rPr>
          <w:rFonts w:asciiTheme="minorHAnsi" w:hAnsiTheme="minorHAnsi" w:cs="Arial"/>
          <w:sz w:val="12"/>
        </w:rPr>
      </w:pPr>
    </w:p>
    <w:p w:rsidR="00830B56" w:rsidRPr="00AF410E" w:rsidRDefault="00830B56" w:rsidP="00AF410E">
      <w:pPr>
        <w:tabs>
          <w:tab w:val="left" w:pos="1440"/>
        </w:tabs>
        <w:spacing w:after="0" w:line="240" w:lineRule="auto"/>
        <w:rPr>
          <w:rFonts w:asciiTheme="minorHAnsi" w:hAnsiTheme="minorHAnsi" w:cs="Arial"/>
          <w:sz w:val="12"/>
        </w:rPr>
      </w:pPr>
    </w:p>
    <w:p w:rsidR="001E2869" w:rsidRPr="00FD31A3" w:rsidRDefault="001E2869" w:rsidP="00AF410E">
      <w:pPr>
        <w:tabs>
          <w:tab w:val="left" w:pos="3495"/>
        </w:tabs>
        <w:spacing w:after="0" w:line="240" w:lineRule="auto"/>
        <w:rPr>
          <w:rFonts w:asciiTheme="minorHAnsi" w:hAnsiTheme="minorHAnsi" w:cs="Arial"/>
        </w:rPr>
      </w:pPr>
      <w:r>
        <w:rPr>
          <w:rFonts w:asciiTheme="minorHAnsi" w:hAnsiTheme="minorHAnsi" w:cs="Arial"/>
        </w:rPr>
        <w:t xml:space="preserve">  </w:t>
      </w:r>
      <w:r w:rsidR="00AF410E">
        <w:rPr>
          <w:rFonts w:asciiTheme="minorHAnsi" w:hAnsiTheme="minorHAnsi" w:cs="Arial"/>
        </w:rPr>
        <w:t xml:space="preserve">  </w:t>
      </w: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1E2869" w:rsidRPr="00FD31A3" w:rsidRDefault="001E2869" w:rsidP="00AF410E">
      <w:pPr>
        <w:tabs>
          <w:tab w:val="left" w:pos="3495"/>
        </w:tabs>
        <w:spacing w:after="0" w:line="240" w:lineRule="auto"/>
        <w:rPr>
          <w:rFonts w:asciiTheme="minorHAnsi" w:hAnsiTheme="minorHAnsi" w:cs="Arial"/>
        </w:rPr>
      </w:pPr>
      <w:r w:rsidRPr="00FD31A3">
        <w:rPr>
          <w:rFonts w:asciiTheme="minorHAnsi" w:hAnsiTheme="minorHAnsi" w:cs="Arial"/>
        </w:rPr>
        <w:t>HOD, Chemistry</w:t>
      </w:r>
    </w:p>
    <w:p w:rsidR="001E2869" w:rsidRPr="00FD31A3" w:rsidRDefault="001E2869" w:rsidP="00AF410E">
      <w:pPr>
        <w:tabs>
          <w:tab w:val="left" w:pos="3495"/>
        </w:tabs>
        <w:spacing w:after="0" w:line="240" w:lineRule="auto"/>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sidR="00372D45">
        <w:rPr>
          <w:rFonts w:asciiTheme="minorHAnsi" w:hAnsiTheme="minorHAnsi" w:cs="Arial"/>
        </w:rPr>
        <w:t>263</w:t>
      </w:r>
      <w:r>
        <w:rPr>
          <w:rFonts w:asciiTheme="minorHAnsi" w:hAnsiTheme="minorHAnsi" w:cs="Arial"/>
        </w:rPr>
        <w:t xml:space="preserve"> CH</w:t>
      </w:r>
      <w:r w:rsidRPr="00FD31A3">
        <w:rPr>
          <w:rFonts w:asciiTheme="minorHAnsi" w:hAnsiTheme="minorHAnsi" w:cs="Arial"/>
        </w:rPr>
        <w:t xml:space="preserve"> /CET      Dt.</w:t>
      </w:r>
      <w:r w:rsidR="00AF410E">
        <w:rPr>
          <w:rFonts w:asciiTheme="minorHAnsi" w:hAnsiTheme="minorHAnsi" w:cs="Arial"/>
        </w:rPr>
        <w:t xml:space="preserve"> </w:t>
      </w:r>
      <w:r w:rsidR="00372D45">
        <w:rPr>
          <w:rFonts w:asciiTheme="minorHAnsi" w:hAnsiTheme="minorHAnsi" w:cs="Arial"/>
        </w:rPr>
        <w:t>03/10</w:t>
      </w:r>
      <w:r>
        <w:rPr>
          <w:rFonts w:asciiTheme="minorHAnsi" w:hAnsiTheme="minorHAnsi" w:cs="Arial"/>
        </w:rPr>
        <w:t>/2019</w:t>
      </w:r>
    </w:p>
    <w:p w:rsidR="001E2869" w:rsidRDefault="001E2869" w:rsidP="00AF410E">
      <w:pPr>
        <w:tabs>
          <w:tab w:val="left" w:pos="1440"/>
        </w:tabs>
        <w:spacing w:after="0" w:line="240" w:lineRule="auto"/>
        <w:rPr>
          <w:rFonts w:asciiTheme="minorHAnsi" w:hAnsiTheme="minorHAnsi" w:cs="Arial"/>
        </w:rPr>
      </w:pPr>
      <w:r w:rsidRPr="00FD31A3">
        <w:rPr>
          <w:rFonts w:asciiTheme="minorHAnsi" w:hAnsiTheme="minorHAnsi" w:cs="Arial"/>
        </w:rPr>
        <w:t>Copy forwarded to the In-charge Internet / PIC, CPC / Convenor, CPC, Notice Board, College website for information and necessary action.</w:t>
      </w:r>
    </w:p>
    <w:p w:rsidR="00830B56" w:rsidRDefault="00AF410E" w:rsidP="00AF410E">
      <w:pPr>
        <w:tabs>
          <w:tab w:val="left" w:pos="3495"/>
        </w:tabs>
        <w:spacing w:after="0" w:line="240" w:lineRule="auto"/>
        <w:rPr>
          <w:rFonts w:asciiTheme="minorHAnsi" w:hAnsiTheme="minorHAnsi" w:cs="Arial"/>
        </w:rPr>
      </w:pPr>
      <w:r>
        <w:rPr>
          <w:rFonts w:asciiTheme="minorHAnsi" w:hAnsiTheme="minorHAnsi" w:cs="Arial"/>
        </w:rPr>
        <w:t xml:space="preserve">     </w:t>
      </w:r>
    </w:p>
    <w:p w:rsidR="00AF410E" w:rsidRPr="00FD31A3" w:rsidRDefault="00830B56" w:rsidP="00AF410E">
      <w:pPr>
        <w:tabs>
          <w:tab w:val="left" w:pos="3495"/>
        </w:tabs>
        <w:spacing w:after="0" w:line="240" w:lineRule="auto"/>
        <w:rPr>
          <w:rFonts w:asciiTheme="minorHAnsi" w:hAnsiTheme="minorHAnsi" w:cs="Arial"/>
        </w:rPr>
      </w:pPr>
      <w:r>
        <w:rPr>
          <w:rFonts w:asciiTheme="minorHAnsi" w:hAnsiTheme="minorHAnsi" w:cs="Arial"/>
        </w:rPr>
        <w:t xml:space="preserve">     </w:t>
      </w:r>
      <w:proofErr w:type="spellStart"/>
      <w:r w:rsidR="00AF410E">
        <w:rPr>
          <w:rFonts w:asciiTheme="minorHAnsi" w:hAnsiTheme="minorHAnsi" w:cs="Arial"/>
        </w:rPr>
        <w:t>Sd</w:t>
      </w:r>
      <w:proofErr w:type="spellEnd"/>
      <w:r w:rsidR="00AF410E">
        <w:rPr>
          <w:rFonts w:asciiTheme="minorHAnsi" w:hAnsiTheme="minorHAnsi" w:cs="Arial"/>
        </w:rPr>
        <w:t>/-</w:t>
      </w:r>
    </w:p>
    <w:p w:rsidR="001E2869" w:rsidRDefault="00AF410E" w:rsidP="00AF410E">
      <w:pPr>
        <w:tabs>
          <w:tab w:val="left" w:pos="3495"/>
        </w:tabs>
        <w:spacing w:after="0" w:line="240" w:lineRule="auto"/>
        <w:rPr>
          <w:rFonts w:asciiTheme="minorHAnsi" w:hAnsiTheme="minorHAnsi" w:cs="Arial"/>
        </w:rPr>
      </w:pPr>
      <w:r w:rsidRPr="00FD31A3">
        <w:rPr>
          <w:rFonts w:asciiTheme="minorHAnsi" w:hAnsiTheme="minorHAnsi" w:cs="Arial"/>
        </w:rPr>
        <w:t>HOD, Chemistry</w:t>
      </w:r>
      <w:r>
        <w:rPr>
          <w:rFonts w:asciiTheme="minorHAnsi" w:hAnsiTheme="minorHAnsi" w:cs="Arial"/>
        </w:rPr>
        <w:t xml:space="preserve"> </w:t>
      </w:r>
    </w:p>
    <w:p w:rsidR="00071294" w:rsidRDefault="00071294" w:rsidP="00AF410E">
      <w:pPr>
        <w:tabs>
          <w:tab w:val="left" w:pos="3495"/>
        </w:tabs>
        <w:spacing w:after="0" w:line="240" w:lineRule="auto"/>
        <w:rPr>
          <w:rFonts w:asciiTheme="minorHAnsi" w:hAnsiTheme="minorHAnsi" w:cs="Arial"/>
        </w:rPr>
      </w:pPr>
    </w:p>
    <w:p w:rsidR="00071294" w:rsidRDefault="00071294" w:rsidP="00AF410E">
      <w:pPr>
        <w:tabs>
          <w:tab w:val="left" w:pos="3495"/>
        </w:tabs>
        <w:spacing w:after="0" w:line="240" w:lineRule="auto"/>
        <w:rPr>
          <w:rFonts w:asciiTheme="minorHAnsi" w:hAnsiTheme="minorHAnsi" w:cs="Arial"/>
        </w:rPr>
      </w:pPr>
    </w:p>
    <w:p w:rsidR="00071294" w:rsidRDefault="00071294" w:rsidP="00AF410E">
      <w:pPr>
        <w:tabs>
          <w:tab w:val="left" w:pos="3495"/>
        </w:tabs>
        <w:spacing w:after="0" w:line="240" w:lineRule="auto"/>
        <w:rPr>
          <w:rFonts w:asciiTheme="minorHAnsi" w:hAnsiTheme="minorHAnsi" w:cs="Arial"/>
        </w:rPr>
      </w:pPr>
    </w:p>
    <w:p w:rsidR="00071294" w:rsidRDefault="00071294" w:rsidP="00AF410E">
      <w:pPr>
        <w:tabs>
          <w:tab w:val="left" w:pos="3495"/>
        </w:tabs>
        <w:spacing w:after="0" w:line="240" w:lineRule="auto"/>
        <w:rPr>
          <w:rFonts w:asciiTheme="minorHAnsi" w:hAnsiTheme="minorHAnsi" w:cs="Arial"/>
        </w:rPr>
      </w:pPr>
    </w:p>
    <w:p w:rsidR="00071294" w:rsidRDefault="00071294" w:rsidP="00AF410E">
      <w:pPr>
        <w:tabs>
          <w:tab w:val="left" w:pos="3495"/>
        </w:tabs>
        <w:spacing w:after="0" w:line="240" w:lineRule="auto"/>
        <w:rPr>
          <w:rFonts w:asciiTheme="minorHAnsi" w:hAnsiTheme="minorHAnsi" w:cs="Arial"/>
        </w:rPr>
      </w:pPr>
    </w:p>
    <w:p w:rsidR="00071294" w:rsidRDefault="00071294" w:rsidP="00AF410E">
      <w:pPr>
        <w:tabs>
          <w:tab w:val="left" w:pos="3495"/>
        </w:tabs>
        <w:spacing w:after="0" w:line="240" w:lineRule="auto"/>
        <w:rPr>
          <w:rFonts w:asciiTheme="minorHAnsi" w:hAnsiTheme="minorHAnsi" w:cs="Arial"/>
        </w:rPr>
      </w:pPr>
    </w:p>
    <w:p w:rsidR="00071294" w:rsidRDefault="00071294" w:rsidP="00AF410E">
      <w:pPr>
        <w:tabs>
          <w:tab w:val="left" w:pos="3495"/>
        </w:tabs>
        <w:spacing w:after="0" w:line="240" w:lineRule="auto"/>
        <w:rPr>
          <w:rFonts w:asciiTheme="minorHAnsi" w:hAnsiTheme="minorHAnsi" w:cs="Arial"/>
        </w:rPr>
      </w:pPr>
    </w:p>
    <w:p w:rsidR="00071294" w:rsidRDefault="00071294" w:rsidP="00AF410E">
      <w:pPr>
        <w:tabs>
          <w:tab w:val="left" w:pos="3495"/>
        </w:tabs>
        <w:spacing w:after="0" w:line="240" w:lineRule="auto"/>
        <w:rPr>
          <w:rFonts w:asciiTheme="minorHAnsi" w:hAnsiTheme="minorHAnsi" w:cs="Arial"/>
        </w:rPr>
      </w:pPr>
      <w:bookmarkStart w:id="0" w:name="_GoBack"/>
      <w:bookmarkEnd w:id="0"/>
    </w:p>
    <w:tbl>
      <w:tblPr>
        <w:tblW w:w="10608" w:type="dxa"/>
        <w:tblInd w:w="93" w:type="dxa"/>
        <w:tblLook w:val="04A0" w:firstRow="1" w:lastRow="0" w:firstColumn="1" w:lastColumn="0" w:noHBand="0" w:noVBand="1"/>
      </w:tblPr>
      <w:tblGrid>
        <w:gridCol w:w="703"/>
        <w:gridCol w:w="3452"/>
        <w:gridCol w:w="1530"/>
        <w:gridCol w:w="766"/>
        <w:gridCol w:w="314"/>
        <w:gridCol w:w="990"/>
        <w:gridCol w:w="972"/>
        <w:gridCol w:w="77"/>
        <w:gridCol w:w="968"/>
        <w:gridCol w:w="836"/>
      </w:tblGrid>
      <w:tr w:rsidR="00071294" w:rsidRPr="0072670D" w:rsidTr="007D635B">
        <w:trPr>
          <w:gridAfter w:val="1"/>
          <w:wAfter w:w="836" w:type="dxa"/>
          <w:trHeight w:val="375"/>
        </w:trPr>
        <w:tc>
          <w:tcPr>
            <w:tcW w:w="9772" w:type="dxa"/>
            <w:gridSpan w:val="9"/>
            <w:tcBorders>
              <w:top w:val="nil"/>
              <w:left w:val="nil"/>
              <w:bottom w:val="nil"/>
              <w:right w:val="nil"/>
            </w:tcBorders>
            <w:shd w:val="clear" w:color="auto" w:fill="auto"/>
            <w:noWrap/>
            <w:vAlign w:val="bottom"/>
            <w:hideMark/>
          </w:tcPr>
          <w:p w:rsidR="00071294" w:rsidRPr="0072670D" w:rsidRDefault="00071294" w:rsidP="007D635B">
            <w:pPr>
              <w:spacing w:after="0" w:line="240" w:lineRule="auto"/>
              <w:jc w:val="center"/>
              <w:rPr>
                <w:rFonts w:eastAsia="Times New Roman"/>
                <w:b/>
                <w:bCs/>
                <w:color w:val="000000"/>
                <w:sz w:val="28"/>
                <w:szCs w:val="28"/>
              </w:rPr>
            </w:pPr>
            <w:r>
              <w:rPr>
                <w:rFonts w:eastAsia="Times New Roman"/>
                <w:b/>
                <w:bCs/>
                <w:color w:val="000000"/>
                <w:sz w:val="28"/>
                <w:szCs w:val="28"/>
              </w:rPr>
              <w:t xml:space="preserve">LIST OF CHEMICALS </w:t>
            </w:r>
          </w:p>
        </w:tc>
      </w:tr>
      <w:tr w:rsidR="00071294" w:rsidRPr="0072670D" w:rsidTr="007D635B">
        <w:trPr>
          <w:gridAfter w:val="1"/>
          <w:wAfter w:w="836" w:type="dxa"/>
          <w:trHeight w:val="300"/>
        </w:trPr>
        <w:tc>
          <w:tcPr>
            <w:tcW w:w="9772" w:type="dxa"/>
            <w:gridSpan w:val="9"/>
            <w:tcBorders>
              <w:top w:val="nil"/>
              <w:left w:val="nil"/>
              <w:bottom w:val="nil"/>
              <w:right w:val="nil"/>
            </w:tcBorders>
            <w:shd w:val="clear" w:color="auto" w:fill="auto"/>
            <w:noWrap/>
            <w:vAlign w:val="bottom"/>
            <w:hideMark/>
          </w:tcPr>
          <w:p w:rsidR="00071294" w:rsidRPr="0072670D" w:rsidRDefault="00071294" w:rsidP="007D635B">
            <w:pPr>
              <w:spacing w:after="0" w:line="240" w:lineRule="auto"/>
              <w:jc w:val="center"/>
              <w:rPr>
                <w:rFonts w:eastAsia="Times New Roman"/>
                <w:b/>
                <w:bCs/>
                <w:color w:val="000000"/>
              </w:rPr>
            </w:pPr>
            <w:r w:rsidRPr="0072670D">
              <w:rPr>
                <w:rFonts w:eastAsia="Times New Roman"/>
                <w:b/>
                <w:bCs/>
                <w:color w:val="000000"/>
              </w:rPr>
              <w:t>(Mention rate for only LOBA/Merck(India) make with &gt;98% purity, mention the catalogue no. also)</w:t>
            </w:r>
          </w:p>
        </w:tc>
      </w:tr>
      <w:tr w:rsidR="00071294" w:rsidRPr="0072670D" w:rsidTr="007D635B">
        <w:trPr>
          <w:gridAfter w:val="1"/>
          <w:wAfter w:w="836" w:type="dxa"/>
          <w:trHeight w:val="300"/>
        </w:trPr>
        <w:tc>
          <w:tcPr>
            <w:tcW w:w="9772" w:type="dxa"/>
            <w:gridSpan w:val="9"/>
            <w:tcBorders>
              <w:top w:val="nil"/>
              <w:left w:val="nil"/>
              <w:bottom w:val="nil"/>
              <w:right w:val="nil"/>
            </w:tcBorders>
            <w:shd w:val="clear" w:color="auto" w:fill="auto"/>
            <w:noWrap/>
            <w:vAlign w:val="bottom"/>
            <w:hideMark/>
          </w:tcPr>
          <w:p w:rsidR="00071294" w:rsidRPr="0072670D" w:rsidRDefault="00071294" w:rsidP="007D635B">
            <w:pPr>
              <w:spacing w:after="0" w:line="240" w:lineRule="auto"/>
              <w:jc w:val="center"/>
              <w:rPr>
                <w:rFonts w:eastAsia="Times New Roman"/>
                <w:b/>
                <w:bCs/>
                <w:color w:val="000000"/>
              </w:rPr>
            </w:pPr>
            <w:r w:rsidRPr="0072670D">
              <w:rPr>
                <w:rFonts w:eastAsia="Times New Roman"/>
                <w:b/>
                <w:bCs/>
                <w:color w:val="000000"/>
              </w:rPr>
              <w:t>If quantity does not match, then mention for a higher or lower quantity for that chemicals.</w:t>
            </w:r>
          </w:p>
        </w:tc>
      </w:tr>
      <w:tr w:rsidR="00071294" w:rsidRPr="0072670D" w:rsidTr="007D635B">
        <w:trPr>
          <w:gridAfter w:val="1"/>
          <w:wAfter w:w="836" w:type="dxa"/>
          <w:trHeight w:val="300"/>
        </w:trPr>
        <w:tc>
          <w:tcPr>
            <w:tcW w:w="703" w:type="dxa"/>
            <w:tcBorders>
              <w:top w:val="nil"/>
              <w:left w:val="nil"/>
              <w:bottom w:val="nil"/>
              <w:right w:val="nil"/>
            </w:tcBorders>
            <w:shd w:val="clear" w:color="auto" w:fill="auto"/>
            <w:noWrap/>
            <w:vAlign w:val="bottom"/>
            <w:hideMark/>
          </w:tcPr>
          <w:p w:rsidR="00071294" w:rsidRPr="0072670D" w:rsidRDefault="00071294" w:rsidP="007D635B">
            <w:pPr>
              <w:spacing w:after="0" w:line="240" w:lineRule="auto"/>
              <w:rPr>
                <w:rFonts w:eastAsia="Times New Roman"/>
                <w:color w:val="000000"/>
              </w:rPr>
            </w:pPr>
          </w:p>
        </w:tc>
        <w:tc>
          <w:tcPr>
            <w:tcW w:w="3452" w:type="dxa"/>
            <w:tcBorders>
              <w:top w:val="nil"/>
              <w:left w:val="nil"/>
              <w:bottom w:val="nil"/>
              <w:right w:val="nil"/>
            </w:tcBorders>
            <w:shd w:val="clear" w:color="auto" w:fill="auto"/>
            <w:noWrap/>
            <w:vAlign w:val="bottom"/>
            <w:hideMark/>
          </w:tcPr>
          <w:p w:rsidR="00071294" w:rsidRPr="0072670D" w:rsidRDefault="00071294" w:rsidP="007D635B">
            <w:pPr>
              <w:spacing w:after="0" w:line="240" w:lineRule="auto"/>
              <w:rPr>
                <w:rFonts w:eastAsia="Times New Roman"/>
                <w:color w:val="000000"/>
              </w:rPr>
            </w:pPr>
          </w:p>
        </w:tc>
        <w:tc>
          <w:tcPr>
            <w:tcW w:w="1530" w:type="dxa"/>
            <w:tcBorders>
              <w:top w:val="nil"/>
              <w:left w:val="nil"/>
              <w:bottom w:val="nil"/>
              <w:right w:val="nil"/>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c>
          <w:tcPr>
            <w:tcW w:w="766" w:type="dxa"/>
            <w:tcBorders>
              <w:top w:val="nil"/>
              <w:left w:val="nil"/>
              <w:bottom w:val="nil"/>
              <w:right w:val="nil"/>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c>
          <w:tcPr>
            <w:tcW w:w="1304" w:type="dxa"/>
            <w:gridSpan w:val="2"/>
            <w:tcBorders>
              <w:top w:val="nil"/>
              <w:left w:val="nil"/>
              <w:bottom w:val="nil"/>
              <w:right w:val="nil"/>
            </w:tcBorders>
            <w:shd w:val="clear" w:color="auto" w:fill="auto"/>
            <w:noWrap/>
            <w:vAlign w:val="bottom"/>
            <w:hideMark/>
          </w:tcPr>
          <w:p w:rsidR="00071294" w:rsidRPr="0072670D" w:rsidRDefault="00071294" w:rsidP="007D635B">
            <w:pPr>
              <w:spacing w:after="0" w:line="240" w:lineRule="auto"/>
              <w:rPr>
                <w:rFonts w:eastAsia="Times New Roman"/>
                <w:color w:val="000000"/>
              </w:rPr>
            </w:pPr>
          </w:p>
        </w:tc>
        <w:tc>
          <w:tcPr>
            <w:tcW w:w="972" w:type="dxa"/>
            <w:tcBorders>
              <w:top w:val="nil"/>
              <w:left w:val="nil"/>
              <w:bottom w:val="nil"/>
              <w:right w:val="nil"/>
            </w:tcBorders>
            <w:shd w:val="clear" w:color="auto" w:fill="auto"/>
            <w:noWrap/>
            <w:vAlign w:val="bottom"/>
            <w:hideMark/>
          </w:tcPr>
          <w:p w:rsidR="00071294" w:rsidRPr="0072670D" w:rsidRDefault="00071294" w:rsidP="007D635B">
            <w:pPr>
              <w:spacing w:after="0" w:line="240" w:lineRule="auto"/>
              <w:rPr>
                <w:rFonts w:eastAsia="Times New Roman"/>
                <w:color w:val="000000"/>
              </w:rPr>
            </w:pPr>
          </w:p>
        </w:tc>
        <w:tc>
          <w:tcPr>
            <w:tcW w:w="1045" w:type="dxa"/>
            <w:gridSpan w:val="2"/>
            <w:tcBorders>
              <w:top w:val="nil"/>
              <w:left w:val="nil"/>
              <w:bottom w:val="nil"/>
              <w:right w:val="nil"/>
            </w:tcBorders>
            <w:shd w:val="clear" w:color="auto" w:fill="auto"/>
            <w:noWrap/>
            <w:vAlign w:val="bottom"/>
            <w:hideMark/>
          </w:tcPr>
          <w:p w:rsidR="00071294" w:rsidRPr="0072670D" w:rsidRDefault="00071294" w:rsidP="007D635B">
            <w:pPr>
              <w:spacing w:after="0" w:line="240" w:lineRule="auto"/>
              <w:rPr>
                <w:rFonts w:eastAsia="Times New Roman"/>
                <w:color w:val="000000"/>
              </w:rPr>
            </w:pPr>
          </w:p>
        </w:tc>
      </w:tr>
      <w:tr w:rsidR="00071294" w:rsidRPr="0072670D" w:rsidTr="007D635B">
        <w:trPr>
          <w:gridAfter w:val="1"/>
          <w:wAfter w:w="836" w:type="dxa"/>
          <w:trHeight w:val="375"/>
        </w:trPr>
        <w:tc>
          <w:tcPr>
            <w:tcW w:w="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1294" w:rsidRPr="0072670D" w:rsidRDefault="00071294" w:rsidP="007D635B">
            <w:pPr>
              <w:spacing w:after="0" w:line="240" w:lineRule="auto"/>
              <w:jc w:val="center"/>
              <w:rPr>
                <w:rFonts w:eastAsia="Times New Roman"/>
                <w:b/>
                <w:bCs/>
                <w:color w:val="000000"/>
                <w:sz w:val="28"/>
                <w:szCs w:val="28"/>
              </w:rPr>
            </w:pPr>
            <w:r w:rsidRPr="0072670D">
              <w:rPr>
                <w:rFonts w:eastAsia="Times New Roman"/>
                <w:b/>
                <w:bCs/>
                <w:color w:val="000000"/>
                <w:sz w:val="28"/>
                <w:szCs w:val="28"/>
              </w:rPr>
              <w:t>Sl. No.</w:t>
            </w:r>
          </w:p>
        </w:tc>
        <w:tc>
          <w:tcPr>
            <w:tcW w:w="34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b/>
                <w:bCs/>
                <w:color w:val="000000"/>
                <w:sz w:val="28"/>
                <w:szCs w:val="28"/>
              </w:rPr>
            </w:pPr>
            <w:r w:rsidRPr="0072670D">
              <w:rPr>
                <w:rFonts w:eastAsia="Times New Roman"/>
                <w:b/>
                <w:bCs/>
                <w:color w:val="000000"/>
                <w:sz w:val="28"/>
                <w:szCs w:val="28"/>
              </w:rPr>
              <w:t>Name of chemicals</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b/>
                <w:bCs/>
                <w:color w:val="000000"/>
                <w:sz w:val="28"/>
                <w:szCs w:val="28"/>
              </w:rPr>
            </w:pPr>
            <w:proofErr w:type="spellStart"/>
            <w:r w:rsidRPr="0072670D">
              <w:rPr>
                <w:rFonts w:eastAsia="Times New Roman"/>
                <w:b/>
                <w:bCs/>
                <w:color w:val="000000"/>
                <w:sz w:val="28"/>
                <w:szCs w:val="28"/>
              </w:rPr>
              <w:t>Qty</w:t>
            </w:r>
            <w:proofErr w:type="spellEnd"/>
          </w:p>
        </w:tc>
        <w:tc>
          <w:tcPr>
            <w:tcW w:w="20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71294" w:rsidRPr="0072670D" w:rsidRDefault="00071294" w:rsidP="007D635B">
            <w:pPr>
              <w:spacing w:after="0" w:line="240" w:lineRule="auto"/>
              <w:jc w:val="center"/>
              <w:rPr>
                <w:rFonts w:eastAsia="Times New Roman"/>
                <w:b/>
                <w:bCs/>
                <w:color w:val="000000"/>
                <w:sz w:val="28"/>
                <w:szCs w:val="28"/>
              </w:rPr>
            </w:pPr>
            <w:r w:rsidRPr="0072670D">
              <w:rPr>
                <w:rFonts w:eastAsia="Times New Roman"/>
                <w:b/>
                <w:bCs/>
                <w:color w:val="000000"/>
                <w:sz w:val="28"/>
                <w:szCs w:val="28"/>
              </w:rPr>
              <w:t>LOBA</w:t>
            </w:r>
          </w:p>
        </w:tc>
        <w:tc>
          <w:tcPr>
            <w:tcW w:w="20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71294" w:rsidRPr="0072670D" w:rsidRDefault="00071294" w:rsidP="007D635B">
            <w:pPr>
              <w:spacing w:after="0" w:line="240" w:lineRule="auto"/>
              <w:jc w:val="center"/>
              <w:rPr>
                <w:rFonts w:eastAsia="Times New Roman"/>
                <w:b/>
                <w:bCs/>
                <w:color w:val="000000"/>
                <w:sz w:val="28"/>
                <w:szCs w:val="28"/>
              </w:rPr>
            </w:pPr>
            <w:r w:rsidRPr="0072670D">
              <w:rPr>
                <w:rFonts w:eastAsia="Times New Roman"/>
                <w:b/>
                <w:bCs/>
                <w:color w:val="000000"/>
                <w:sz w:val="28"/>
                <w:szCs w:val="28"/>
              </w:rPr>
              <w:t>Merck(India)</w:t>
            </w:r>
          </w:p>
        </w:tc>
      </w:tr>
      <w:tr w:rsidR="00071294" w:rsidRPr="0072670D" w:rsidTr="007D635B">
        <w:trPr>
          <w:gridAfter w:val="1"/>
          <w:wAfter w:w="836" w:type="dxa"/>
          <w:trHeight w:val="300"/>
        </w:trPr>
        <w:tc>
          <w:tcPr>
            <w:tcW w:w="703" w:type="dxa"/>
            <w:vMerge/>
            <w:tcBorders>
              <w:top w:val="single" w:sz="4" w:space="0" w:color="auto"/>
              <w:left w:val="single" w:sz="4" w:space="0" w:color="auto"/>
              <w:bottom w:val="single" w:sz="4" w:space="0" w:color="000000"/>
              <w:right w:val="single" w:sz="4" w:space="0" w:color="auto"/>
            </w:tcBorders>
            <w:vAlign w:val="center"/>
            <w:hideMark/>
          </w:tcPr>
          <w:p w:rsidR="00071294" w:rsidRPr="0072670D" w:rsidRDefault="00071294" w:rsidP="007D635B">
            <w:pPr>
              <w:spacing w:after="0" w:line="240" w:lineRule="auto"/>
              <w:rPr>
                <w:rFonts w:eastAsia="Times New Roman"/>
                <w:b/>
                <w:bCs/>
                <w:color w:val="000000"/>
                <w:sz w:val="28"/>
                <w:szCs w:val="28"/>
              </w:rPr>
            </w:pPr>
          </w:p>
        </w:tc>
        <w:tc>
          <w:tcPr>
            <w:tcW w:w="3452" w:type="dxa"/>
            <w:vMerge/>
            <w:tcBorders>
              <w:top w:val="single" w:sz="4" w:space="0" w:color="auto"/>
              <w:left w:val="single" w:sz="4" w:space="0" w:color="auto"/>
              <w:bottom w:val="single" w:sz="4" w:space="0" w:color="000000"/>
              <w:right w:val="single" w:sz="4" w:space="0" w:color="auto"/>
            </w:tcBorders>
            <w:vAlign w:val="center"/>
            <w:hideMark/>
          </w:tcPr>
          <w:p w:rsidR="00071294" w:rsidRPr="0072670D" w:rsidRDefault="00071294" w:rsidP="007D635B">
            <w:pPr>
              <w:spacing w:after="0" w:line="240" w:lineRule="auto"/>
              <w:rPr>
                <w:rFonts w:eastAsia="Times New Roman"/>
                <w:b/>
                <w:bCs/>
                <w:color w:val="000000"/>
                <w:sz w:val="28"/>
                <w:szCs w:val="28"/>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071294" w:rsidRPr="0072670D" w:rsidRDefault="00071294" w:rsidP="007D635B">
            <w:pPr>
              <w:spacing w:after="0" w:line="240" w:lineRule="auto"/>
              <w:rPr>
                <w:rFonts w:eastAsia="Times New Roman"/>
                <w:b/>
                <w:bCs/>
                <w:color w:val="000000"/>
                <w:sz w:val="28"/>
                <w:szCs w:val="28"/>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b/>
                <w:bCs/>
                <w:color w:val="000000"/>
                <w:sz w:val="20"/>
                <w:szCs w:val="20"/>
              </w:rPr>
            </w:pPr>
            <w:r w:rsidRPr="0072670D">
              <w:rPr>
                <w:rFonts w:eastAsia="Times New Roman"/>
                <w:b/>
                <w:bCs/>
                <w:color w:val="000000"/>
                <w:sz w:val="20"/>
                <w:szCs w:val="20"/>
              </w:rPr>
              <w:t>Catalogue No.</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b/>
                <w:bCs/>
                <w:color w:val="000000"/>
                <w:sz w:val="20"/>
                <w:szCs w:val="20"/>
              </w:rPr>
            </w:pPr>
            <w:r w:rsidRPr="0072670D">
              <w:rPr>
                <w:rFonts w:eastAsia="Times New Roman"/>
                <w:b/>
                <w:bCs/>
                <w:color w:val="000000"/>
                <w:sz w:val="20"/>
                <w:szCs w:val="20"/>
              </w:rPr>
              <w:t>Rate(</w:t>
            </w:r>
            <w:proofErr w:type="spellStart"/>
            <w:r w:rsidRPr="0072670D">
              <w:rPr>
                <w:rFonts w:eastAsia="Times New Roman"/>
                <w:b/>
                <w:bCs/>
                <w:color w:val="000000"/>
                <w:sz w:val="20"/>
                <w:szCs w:val="20"/>
              </w:rPr>
              <w:t>Rs</w:t>
            </w:r>
            <w:proofErr w:type="spellEnd"/>
            <w:r w:rsidRPr="0072670D">
              <w:rPr>
                <w:rFonts w:eastAsia="Times New Roman"/>
                <w:b/>
                <w:bCs/>
                <w:color w:val="000000"/>
                <w:sz w:val="20"/>
                <w:szCs w:val="20"/>
              </w:rPr>
              <w:t>.)</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b/>
                <w:bCs/>
                <w:color w:val="000000"/>
                <w:sz w:val="20"/>
                <w:szCs w:val="20"/>
              </w:rPr>
            </w:pPr>
            <w:r w:rsidRPr="0072670D">
              <w:rPr>
                <w:rFonts w:eastAsia="Times New Roman"/>
                <w:b/>
                <w:bCs/>
                <w:color w:val="000000"/>
                <w:sz w:val="20"/>
                <w:szCs w:val="20"/>
              </w:rPr>
              <w:t>Catalogue No.</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b/>
                <w:bCs/>
                <w:color w:val="000000"/>
                <w:sz w:val="20"/>
                <w:szCs w:val="20"/>
              </w:rPr>
            </w:pPr>
            <w:r w:rsidRPr="0072670D">
              <w:rPr>
                <w:rFonts w:eastAsia="Times New Roman"/>
                <w:b/>
                <w:bCs/>
                <w:color w:val="000000"/>
                <w:sz w:val="20"/>
                <w:szCs w:val="20"/>
              </w:rPr>
              <w:t>Rate(</w:t>
            </w:r>
            <w:proofErr w:type="spellStart"/>
            <w:r w:rsidRPr="0072670D">
              <w:rPr>
                <w:rFonts w:eastAsia="Times New Roman"/>
                <w:b/>
                <w:bCs/>
                <w:color w:val="000000"/>
                <w:sz w:val="20"/>
                <w:szCs w:val="20"/>
              </w:rPr>
              <w:t>Rs</w:t>
            </w:r>
            <w:proofErr w:type="spellEnd"/>
            <w:r w:rsidRPr="0072670D">
              <w:rPr>
                <w:rFonts w:eastAsia="Times New Roman"/>
                <w:b/>
                <w:bCs/>
                <w:color w:val="000000"/>
                <w:sz w:val="20"/>
                <w:szCs w:val="20"/>
              </w:rPr>
              <w:t>.)</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Acetyl Chloride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 x 100g</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Acetaldehyde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3</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Acetone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2.5 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4</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Acetic anhydride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Hydrogen Peroxide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 X 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6</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Bromine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7</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Ammonia solution</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8</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proofErr w:type="spellStart"/>
            <w:r w:rsidRPr="0072670D">
              <w:rPr>
                <w:rFonts w:eastAsia="Times New Roman"/>
                <w:color w:val="000000"/>
                <w:sz w:val="24"/>
                <w:szCs w:val="24"/>
              </w:rPr>
              <w:t>Benediet’s</w:t>
            </w:r>
            <w:proofErr w:type="spellEnd"/>
            <w:r w:rsidRPr="0072670D">
              <w:rPr>
                <w:rFonts w:eastAsia="Times New Roman"/>
                <w:color w:val="000000"/>
                <w:sz w:val="24"/>
                <w:szCs w:val="24"/>
              </w:rPr>
              <w:t xml:space="preserve"> reagent</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9</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Ethanol</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Isopropyl alcohol</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11</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Tertiary butyl alcohol</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12</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Chromic anhydride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100g</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13</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Chromic acid</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14</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Pr>
                <w:rFonts w:eastAsia="Times New Roman"/>
                <w:color w:val="000000"/>
                <w:sz w:val="24"/>
                <w:szCs w:val="24"/>
              </w:rPr>
              <w:t>Formal</w:t>
            </w:r>
            <w:r w:rsidRPr="0072670D">
              <w:rPr>
                <w:rFonts w:eastAsia="Times New Roman"/>
                <w:color w:val="000000"/>
                <w:sz w:val="24"/>
                <w:szCs w:val="24"/>
              </w:rPr>
              <w:t>dehyde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 mL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15</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proofErr w:type="spellStart"/>
            <w:r w:rsidRPr="0072670D">
              <w:rPr>
                <w:rFonts w:eastAsia="Times New Roman"/>
                <w:color w:val="000000"/>
                <w:sz w:val="24"/>
                <w:szCs w:val="24"/>
              </w:rPr>
              <w:t>Sulfanilic</w:t>
            </w:r>
            <w:proofErr w:type="spellEnd"/>
            <w:r w:rsidRPr="0072670D">
              <w:rPr>
                <w:rFonts w:eastAsia="Times New Roman"/>
                <w:color w:val="000000"/>
                <w:sz w:val="24"/>
                <w:szCs w:val="24"/>
              </w:rPr>
              <w:t xml:space="preserve"> acid</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 m 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16</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Dimethyl aniline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 m 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17</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2-Pyridine aldehyde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bCs/>
                <w:color w:val="000000"/>
                <w:sz w:val="24"/>
                <w:szCs w:val="24"/>
              </w:rPr>
            </w:pPr>
            <w:r w:rsidRPr="0072670D">
              <w:rPr>
                <w:rFonts w:eastAsia="Times New Roman"/>
                <w:bCs/>
                <w:color w:val="000000"/>
                <w:sz w:val="24"/>
                <w:szCs w:val="24"/>
              </w:rPr>
              <w:t>25 g</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18</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2-furan aldehyde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25g</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19</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2-aminomethyl pyridine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m 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b/>
                <w:bCs/>
                <w:color w:val="000000"/>
              </w:rPr>
            </w:pPr>
            <w:r w:rsidRPr="0072670D">
              <w:rPr>
                <w:rFonts w:eastAsia="Times New Roman"/>
                <w:b/>
                <w:bCs/>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b/>
                <w:bCs/>
                <w:color w:val="000000"/>
              </w:rPr>
            </w:pPr>
            <w:r w:rsidRPr="0072670D">
              <w:rPr>
                <w:rFonts w:eastAsia="Times New Roman"/>
                <w:b/>
                <w:bCs/>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20</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 xml:space="preserve">N,N-dimethyl ethylene </w:t>
            </w:r>
            <w:proofErr w:type="spellStart"/>
            <w:r w:rsidRPr="0072670D">
              <w:rPr>
                <w:rFonts w:eastAsia="Times New Roman"/>
                <w:color w:val="000000"/>
                <w:sz w:val="24"/>
                <w:szCs w:val="24"/>
              </w:rPr>
              <w:t>diamine</w:t>
            </w:r>
            <w:proofErr w:type="spellEnd"/>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250 m 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21</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 xml:space="preserve">4-chloro 7-nitro </w:t>
            </w:r>
            <w:proofErr w:type="spellStart"/>
            <w:r w:rsidRPr="0072670D">
              <w:rPr>
                <w:rFonts w:eastAsia="Times New Roman"/>
                <w:color w:val="000000"/>
                <w:sz w:val="24"/>
                <w:szCs w:val="24"/>
              </w:rPr>
              <w:t>benzofurajan</w:t>
            </w:r>
            <w:proofErr w:type="spellEnd"/>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10g</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22</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proofErr w:type="spellStart"/>
            <w:r w:rsidRPr="0072670D">
              <w:rPr>
                <w:rFonts w:eastAsia="Times New Roman"/>
                <w:color w:val="000000"/>
                <w:sz w:val="24"/>
                <w:szCs w:val="24"/>
              </w:rPr>
              <w:t>Semicarbazide</w:t>
            </w:r>
            <w:proofErr w:type="spellEnd"/>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g</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23</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EDTA (Disodium salt)</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 x 100 g</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24</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Alpha-Naphthol</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500m L</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25</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proofErr w:type="spellStart"/>
            <w:r w:rsidRPr="0072670D">
              <w:rPr>
                <w:rFonts w:eastAsia="Times New Roman"/>
                <w:color w:val="000000"/>
                <w:sz w:val="24"/>
                <w:szCs w:val="24"/>
              </w:rPr>
              <w:t>Βeta-Naphthol</w:t>
            </w:r>
            <w:proofErr w:type="spellEnd"/>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500mL</w:t>
            </w:r>
          </w:p>
        </w:tc>
        <w:tc>
          <w:tcPr>
            <w:tcW w:w="1080" w:type="dxa"/>
            <w:gridSpan w:val="2"/>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26</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proofErr w:type="spellStart"/>
            <w:r w:rsidRPr="0072670D">
              <w:rPr>
                <w:rFonts w:eastAsia="Times New Roman"/>
                <w:color w:val="000000"/>
                <w:sz w:val="24"/>
                <w:szCs w:val="24"/>
              </w:rPr>
              <w:t>Eriochrome</w:t>
            </w:r>
            <w:proofErr w:type="spellEnd"/>
            <w:r w:rsidRPr="0072670D">
              <w:rPr>
                <w:rFonts w:eastAsia="Times New Roman"/>
                <w:color w:val="000000"/>
                <w:sz w:val="24"/>
                <w:szCs w:val="24"/>
              </w:rPr>
              <w:t xml:space="preserve"> black T</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 xml:space="preserve"> 100 g</w:t>
            </w:r>
          </w:p>
        </w:tc>
        <w:tc>
          <w:tcPr>
            <w:tcW w:w="1080" w:type="dxa"/>
            <w:gridSpan w:val="2"/>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27</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Potassium dichromate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gm.</w:t>
            </w:r>
          </w:p>
        </w:tc>
        <w:tc>
          <w:tcPr>
            <w:tcW w:w="1080" w:type="dxa"/>
            <w:gridSpan w:val="2"/>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28</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Chromium Sulphate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gm.</w:t>
            </w:r>
          </w:p>
        </w:tc>
        <w:tc>
          <w:tcPr>
            <w:tcW w:w="1080" w:type="dxa"/>
            <w:gridSpan w:val="2"/>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29</w:t>
            </w:r>
          </w:p>
        </w:tc>
        <w:tc>
          <w:tcPr>
            <w:tcW w:w="3452" w:type="dxa"/>
            <w:tcBorders>
              <w:top w:val="nil"/>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Potassium Sulphate</w:t>
            </w:r>
          </w:p>
        </w:tc>
        <w:tc>
          <w:tcPr>
            <w:tcW w:w="153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gm.</w:t>
            </w:r>
          </w:p>
        </w:tc>
        <w:tc>
          <w:tcPr>
            <w:tcW w:w="1080" w:type="dxa"/>
            <w:gridSpan w:val="2"/>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7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30</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Aluminium Sulphate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31</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 xml:space="preserve">Nickel Chloride </w:t>
            </w:r>
            <w:proofErr w:type="spellStart"/>
            <w:r w:rsidRPr="0072670D">
              <w:rPr>
                <w:rFonts w:eastAsia="Times New Roman"/>
                <w:color w:val="000000"/>
                <w:sz w:val="24"/>
                <w:szCs w:val="24"/>
              </w:rPr>
              <w:t>hexahydrate</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250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836" w:type="dxa"/>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32</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Cobalt</w:t>
            </w:r>
            <w:r>
              <w:rPr>
                <w:rFonts w:eastAsia="Times New Roman"/>
                <w:color w:val="000000"/>
                <w:sz w:val="24"/>
                <w:szCs w:val="24"/>
              </w:rPr>
              <w:t xml:space="preserve"> (II)</w:t>
            </w:r>
            <w:r w:rsidRPr="0072670D">
              <w:rPr>
                <w:rFonts w:eastAsia="Times New Roman"/>
                <w:color w:val="000000"/>
                <w:sz w:val="24"/>
                <w:szCs w:val="24"/>
              </w:rPr>
              <w:t xml:space="preserve"> Chloride </w:t>
            </w:r>
            <w:proofErr w:type="spellStart"/>
            <w:r w:rsidRPr="0072670D">
              <w:rPr>
                <w:rFonts w:eastAsia="Times New Roman"/>
                <w:color w:val="000000"/>
                <w:sz w:val="24"/>
                <w:szCs w:val="24"/>
              </w:rPr>
              <w:t>hexahydrate</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250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33</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proofErr w:type="spellStart"/>
            <w:r>
              <w:rPr>
                <w:rFonts w:eastAsia="Times New Roman"/>
                <w:color w:val="000000"/>
                <w:sz w:val="24"/>
                <w:szCs w:val="24"/>
              </w:rPr>
              <w:t>Bipyrid</w:t>
            </w:r>
            <w:r w:rsidRPr="0072670D">
              <w:rPr>
                <w:rFonts w:eastAsia="Times New Roman"/>
                <w:color w:val="000000"/>
                <w:sz w:val="24"/>
                <w:szCs w:val="24"/>
              </w:rPr>
              <w:t>yl</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34</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proofErr w:type="spellStart"/>
            <w:r w:rsidRPr="0072670D">
              <w:rPr>
                <w:rFonts w:eastAsia="Times New Roman"/>
                <w:color w:val="000000"/>
                <w:sz w:val="24"/>
                <w:szCs w:val="24"/>
              </w:rPr>
              <w:t>Ethelene</w:t>
            </w:r>
            <w:proofErr w:type="spellEnd"/>
            <w:r w:rsidRPr="0072670D">
              <w:rPr>
                <w:rFonts w:eastAsia="Times New Roman"/>
                <w:color w:val="000000"/>
                <w:sz w:val="24"/>
                <w:szCs w:val="24"/>
              </w:rPr>
              <w:t xml:space="preserve"> </w:t>
            </w:r>
            <w:proofErr w:type="spellStart"/>
            <w:r w:rsidRPr="0072670D">
              <w:rPr>
                <w:rFonts w:eastAsia="Times New Roman"/>
                <w:color w:val="000000"/>
                <w:sz w:val="24"/>
                <w:szCs w:val="24"/>
              </w:rPr>
              <w:t>diammine</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250 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35</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 xml:space="preserve">Dimethyl </w:t>
            </w:r>
            <w:proofErr w:type="spellStart"/>
            <w:r w:rsidRPr="0072670D">
              <w:rPr>
                <w:rFonts w:eastAsia="Times New Roman"/>
                <w:color w:val="000000"/>
                <w:sz w:val="24"/>
                <w:szCs w:val="24"/>
              </w:rPr>
              <w:t>Sulphoxide</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250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36</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 xml:space="preserve">Potassium </w:t>
            </w:r>
            <w:proofErr w:type="spellStart"/>
            <w:r w:rsidRPr="0072670D">
              <w:rPr>
                <w:rFonts w:eastAsia="Times New Roman"/>
                <w:color w:val="000000"/>
                <w:sz w:val="24"/>
                <w:szCs w:val="24"/>
              </w:rPr>
              <w:t>thiocyanade</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lastRenderedPageBreak/>
              <w:t>37</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Titanium Chloride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38</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Potassium Iodide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500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39</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Urea</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250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40</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Ferrous Ammonium Sulphate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250 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41</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sidRPr="0072670D">
              <w:rPr>
                <w:rFonts w:eastAsia="Times New Roman"/>
                <w:color w:val="000000"/>
                <w:sz w:val="24"/>
                <w:szCs w:val="24"/>
              </w:rPr>
              <w:t>Potassium Oxalate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sidRPr="0072670D">
              <w:rPr>
                <w:rFonts w:eastAsia="Times New Roman"/>
                <w:color w:val="000000"/>
                <w:sz w:val="24"/>
                <w:szCs w:val="24"/>
              </w:rPr>
              <w:t>100 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r w:rsidRPr="0072670D">
              <w:rPr>
                <w:rFonts w:eastAsia="Times New Roman"/>
                <w:color w:val="000000"/>
              </w:rPr>
              <w:t> </w:t>
            </w: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42</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Pr>
                <w:rFonts w:eastAsia="Times New Roman"/>
                <w:color w:val="000000"/>
                <w:sz w:val="24"/>
                <w:szCs w:val="24"/>
              </w:rPr>
              <w:t>Sodium Perchlorate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 xml:space="preserve">500 </w:t>
            </w:r>
            <w:proofErr w:type="spellStart"/>
            <w:r>
              <w:rPr>
                <w:rFonts w:eastAsia="Times New Roman"/>
                <w:color w:val="000000"/>
                <w:sz w:val="24"/>
                <w:szCs w:val="24"/>
              </w:rPr>
              <w:t>gm</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43</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Pr>
                <w:rFonts w:eastAsia="Times New Roman"/>
                <w:color w:val="000000"/>
                <w:sz w:val="24"/>
                <w:szCs w:val="24"/>
              </w:rPr>
              <w:t>Manganese(II) acetate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 xml:space="preserve">500 </w:t>
            </w:r>
            <w:proofErr w:type="spellStart"/>
            <w:r>
              <w:rPr>
                <w:rFonts w:eastAsia="Times New Roman"/>
                <w:color w:val="000000"/>
                <w:sz w:val="24"/>
                <w:szCs w:val="24"/>
              </w:rPr>
              <w:t>gm</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44</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Pr>
                <w:rFonts w:eastAsia="Times New Roman"/>
                <w:color w:val="000000"/>
                <w:sz w:val="24"/>
                <w:szCs w:val="24"/>
              </w:rPr>
              <w:t>Manganese(II) perchlorate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250gm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45</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Pr>
                <w:rFonts w:eastAsia="Times New Roman"/>
                <w:color w:val="000000"/>
                <w:sz w:val="24"/>
                <w:szCs w:val="24"/>
              </w:rPr>
              <w:t>Silver nitrate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 xml:space="preserve">10 </w:t>
            </w:r>
            <w:proofErr w:type="spellStart"/>
            <w:r>
              <w:rPr>
                <w:rFonts w:eastAsia="Times New Roman"/>
                <w:color w:val="000000"/>
                <w:sz w:val="24"/>
                <w:szCs w:val="24"/>
              </w:rPr>
              <w:t>gm</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46</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Pr>
                <w:rFonts w:eastAsia="Times New Roman"/>
                <w:color w:val="000000"/>
                <w:sz w:val="24"/>
                <w:szCs w:val="24"/>
              </w:rPr>
              <w:t>Silica gel for column</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5 Kg</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47</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Pr>
                <w:rFonts w:eastAsia="Times New Roman"/>
                <w:color w:val="000000"/>
                <w:sz w:val="24"/>
                <w:szCs w:val="24"/>
              </w:rPr>
              <w:t>Neutral alumina</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1 Kg</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48</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Pr>
                <w:rFonts w:eastAsia="Times New Roman"/>
                <w:color w:val="000000"/>
                <w:sz w:val="24"/>
                <w:szCs w:val="24"/>
              </w:rPr>
              <w:t>Iodine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 xml:space="preserve">100 </w:t>
            </w:r>
            <w:proofErr w:type="spellStart"/>
            <w:r>
              <w:rPr>
                <w:rFonts w:eastAsia="Times New Roman"/>
                <w:color w:val="000000"/>
                <w:sz w:val="24"/>
                <w:szCs w:val="24"/>
              </w:rPr>
              <w:t>gm</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49</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Pr="0072670D" w:rsidRDefault="00071294" w:rsidP="007D635B">
            <w:pPr>
              <w:spacing w:after="0" w:line="240" w:lineRule="auto"/>
              <w:rPr>
                <w:rFonts w:eastAsia="Times New Roman"/>
                <w:color w:val="000000"/>
                <w:sz w:val="24"/>
                <w:szCs w:val="24"/>
              </w:rPr>
            </w:pPr>
            <w:r>
              <w:rPr>
                <w:rFonts w:eastAsia="Times New Roman"/>
                <w:color w:val="000000"/>
                <w:sz w:val="24"/>
                <w:szCs w:val="24"/>
              </w:rPr>
              <w:t>Silica gel for preparatory TLC</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sz w:val="24"/>
                <w:szCs w:val="24"/>
              </w:rPr>
            </w:pPr>
            <w:r>
              <w:rPr>
                <w:rFonts w:eastAsia="Times New Roman"/>
                <w:color w:val="000000"/>
                <w:sz w:val="24"/>
                <w:szCs w:val="24"/>
              </w:rPr>
              <w:t>2Kg</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50</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Methyl Amine hydrochloride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250gm.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51</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Propyl Amine hydrochloride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100gm.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52</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Tertiary Butyl Amine hydrochloride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100gm.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53</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Indigo dye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25gm.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54</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Cadmium Acetate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250gm.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55</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Cadmium Carbonate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500gm.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56</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Cadmium Chloride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500gm.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57</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Cadmium nitrate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250gm.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58</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 xml:space="preserve">Potassium </w:t>
            </w:r>
            <w:proofErr w:type="spellStart"/>
            <w:r>
              <w:rPr>
                <w:rFonts w:eastAsia="Times New Roman"/>
                <w:color w:val="000000"/>
                <w:sz w:val="24"/>
                <w:szCs w:val="24"/>
              </w:rPr>
              <w:t>Thiocyanate</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500gm.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59</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Potassium titanium oxalate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100gm.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60</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 xml:space="preserve">Potassium </w:t>
            </w:r>
            <w:proofErr w:type="spellStart"/>
            <w:r>
              <w:rPr>
                <w:rFonts w:eastAsia="Times New Roman"/>
                <w:color w:val="000000"/>
                <w:sz w:val="24"/>
                <w:szCs w:val="24"/>
              </w:rPr>
              <w:t>Metavanadate</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100gm.</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61</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n-Butyl alcohol</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500ml.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62</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Hexan-1-ol</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500ml.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63</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Octan-1-ol</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500ml.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64</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proofErr w:type="spellStart"/>
            <w:r>
              <w:rPr>
                <w:rFonts w:eastAsia="Times New Roman"/>
                <w:color w:val="000000"/>
                <w:sz w:val="24"/>
                <w:szCs w:val="24"/>
              </w:rPr>
              <w:t>Iso</w:t>
            </w:r>
            <w:proofErr w:type="spellEnd"/>
            <w:r>
              <w:rPr>
                <w:rFonts w:eastAsia="Times New Roman"/>
                <w:color w:val="000000"/>
                <w:sz w:val="24"/>
                <w:szCs w:val="24"/>
              </w:rPr>
              <w:t>-butyl alcohol</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500ml.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65</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Tertiary butyl alcohol</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500ml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r w:rsidR="00071294" w:rsidRPr="0072670D" w:rsidTr="007D635B">
        <w:trPr>
          <w:gridAfter w:val="1"/>
          <w:wAfter w:w="836" w:type="dxa"/>
          <w:trHeight w:val="315"/>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66</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071294" w:rsidRDefault="00071294" w:rsidP="007D635B">
            <w:pPr>
              <w:spacing w:after="0" w:line="240" w:lineRule="auto"/>
              <w:rPr>
                <w:rFonts w:eastAsia="Times New Roman"/>
                <w:color w:val="000000"/>
                <w:sz w:val="24"/>
                <w:szCs w:val="24"/>
              </w:rPr>
            </w:pPr>
            <w:r>
              <w:rPr>
                <w:rFonts w:eastAsia="Times New Roman"/>
                <w:color w:val="000000"/>
                <w:sz w:val="24"/>
                <w:szCs w:val="24"/>
              </w:rPr>
              <w:t>DMSO</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71294" w:rsidRDefault="00071294" w:rsidP="007D635B">
            <w:pPr>
              <w:spacing w:after="0" w:line="240" w:lineRule="auto"/>
              <w:jc w:val="center"/>
              <w:rPr>
                <w:rFonts w:eastAsia="Times New Roman"/>
                <w:color w:val="000000"/>
                <w:sz w:val="24"/>
                <w:szCs w:val="24"/>
              </w:rPr>
            </w:pPr>
            <w:r>
              <w:rPr>
                <w:rFonts w:eastAsia="Times New Roman"/>
                <w:color w:val="000000"/>
                <w:sz w:val="24"/>
                <w:szCs w:val="24"/>
              </w:rPr>
              <w:t>500ml.</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071294" w:rsidRPr="0072670D" w:rsidRDefault="00071294" w:rsidP="007D635B">
            <w:pPr>
              <w:spacing w:after="0" w:line="240" w:lineRule="auto"/>
              <w:jc w:val="center"/>
              <w:rPr>
                <w:rFonts w:eastAsia="Times New Roman"/>
                <w:color w:val="000000"/>
              </w:rPr>
            </w:pPr>
          </w:p>
        </w:tc>
      </w:tr>
    </w:tbl>
    <w:p w:rsidR="00071294" w:rsidRPr="0072670D" w:rsidRDefault="00071294" w:rsidP="00071294">
      <w:pPr>
        <w:rPr>
          <w:color w:val="000000"/>
        </w:rPr>
      </w:pPr>
    </w:p>
    <w:p w:rsidR="00071294" w:rsidRPr="0072670D" w:rsidRDefault="00071294" w:rsidP="00071294">
      <w:pPr>
        <w:rPr>
          <w:color w:val="000000"/>
        </w:rPr>
      </w:pPr>
    </w:p>
    <w:p w:rsidR="00071294" w:rsidRDefault="00071294" w:rsidP="00AF410E">
      <w:pPr>
        <w:tabs>
          <w:tab w:val="left" w:pos="3495"/>
        </w:tabs>
        <w:spacing w:after="0" w:line="240" w:lineRule="auto"/>
        <w:rPr>
          <w:rFonts w:asciiTheme="minorHAnsi" w:hAnsiTheme="minorHAnsi" w:cs="Arial"/>
        </w:rPr>
      </w:pPr>
    </w:p>
    <w:sectPr w:rsidR="00071294" w:rsidSect="00AC7B1D">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7"/>
    <w:rsid w:val="00025CB9"/>
    <w:rsid w:val="00044130"/>
    <w:rsid w:val="00071294"/>
    <w:rsid w:val="000B5767"/>
    <w:rsid w:val="001E2869"/>
    <w:rsid w:val="00210065"/>
    <w:rsid w:val="00315ECF"/>
    <w:rsid w:val="00372D45"/>
    <w:rsid w:val="00444D77"/>
    <w:rsid w:val="00456E39"/>
    <w:rsid w:val="0058496F"/>
    <w:rsid w:val="005E44A2"/>
    <w:rsid w:val="005E7328"/>
    <w:rsid w:val="00600968"/>
    <w:rsid w:val="00622B0D"/>
    <w:rsid w:val="00715935"/>
    <w:rsid w:val="00782E0B"/>
    <w:rsid w:val="007D04D8"/>
    <w:rsid w:val="00830B56"/>
    <w:rsid w:val="00843C08"/>
    <w:rsid w:val="00847F15"/>
    <w:rsid w:val="00877AF5"/>
    <w:rsid w:val="0089773D"/>
    <w:rsid w:val="00970B0A"/>
    <w:rsid w:val="00A22843"/>
    <w:rsid w:val="00A26EC3"/>
    <w:rsid w:val="00A97B62"/>
    <w:rsid w:val="00AF410E"/>
    <w:rsid w:val="00BA765E"/>
    <w:rsid w:val="00C010BB"/>
    <w:rsid w:val="00C1041A"/>
    <w:rsid w:val="00C56731"/>
    <w:rsid w:val="00C93FB4"/>
    <w:rsid w:val="00D13676"/>
    <w:rsid w:val="00DA4C00"/>
    <w:rsid w:val="00DD1EAF"/>
    <w:rsid w:val="00E1561D"/>
    <w:rsid w:val="00F53C8C"/>
    <w:rsid w:val="00F628D2"/>
    <w:rsid w:val="00FA2DCE"/>
    <w:rsid w:val="00FB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28</cp:revision>
  <dcterms:created xsi:type="dcterms:W3CDTF">2018-08-16T20:29:00Z</dcterms:created>
  <dcterms:modified xsi:type="dcterms:W3CDTF">2019-10-04T10:48:00Z</dcterms:modified>
</cp:coreProperties>
</file>