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7391" w14:textId="77777777" w:rsidR="009A49A0" w:rsidRDefault="009A49A0" w:rsidP="009A49A0">
      <w:pPr>
        <w:pStyle w:val="NoSpacing"/>
        <w:jc w:val="center"/>
        <w:rPr>
          <w:rFonts w:ascii="Times New Roman" w:hAnsi="Times New Roman"/>
          <w:sz w:val="44"/>
          <w:szCs w:val="44"/>
        </w:rPr>
      </w:pPr>
      <w:r>
        <w:rPr>
          <w:rFonts w:ascii="Nirmala UI" w:hAnsi="Nirmala UI" w:cs="Nirmala UI"/>
          <w:sz w:val="44"/>
          <w:szCs w:val="44"/>
          <w:cs/>
          <w:lang w:bidi="or-IN"/>
        </w:rPr>
        <w:t>ଓଡ଼ିଶା</w:t>
      </w:r>
      <w:r>
        <w:rPr>
          <w:rFonts w:ascii="Nirmala UI" w:hAnsi="Nirmala UI" w:cs="Nirmala UI"/>
          <w:sz w:val="44"/>
          <w:szCs w:val="44"/>
          <w:cs/>
          <w:lang w:val="en-IN" w:bidi="or-IN"/>
        </w:rPr>
        <w:t xml:space="preserve"> </w:t>
      </w:r>
      <w:r>
        <w:rPr>
          <w:rFonts w:ascii="Nirmala UI" w:hAnsi="Nirmala UI" w:cs="Nirmala UI"/>
          <w:sz w:val="44"/>
          <w:szCs w:val="44"/>
          <w:cs/>
          <w:lang w:bidi="or-IN"/>
        </w:rPr>
        <w:t>ବୈଷୟିକ</w:t>
      </w:r>
      <w:r>
        <w:rPr>
          <w:rFonts w:ascii="Nirmala UI" w:hAnsi="Nirmala UI" w:cs="Nirmala UI"/>
          <w:sz w:val="44"/>
          <w:szCs w:val="44"/>
          <w:cs/>
          <w:lang w:val="en-IN" w:bidi="or-IN"/>
        </w:rPr>
        <w:t xml:space="preserve"> </w:t>
      </w:r>
      <w:r>
        <w:rPr>
          <w:rFonts w:ascii="Nirmala UI" w:hAnsi="Nirmala UI" w:cs="Nirmala UI"/>
          <w:sz w:val="44"/>
          <w:szCs w:val="44"/>
          <w:cs/>
          <w:lang w:bidi="or-IN"/>
        </w:rPr>
        <w:t>ଓ</w:t>
      </w:r>
      <w:r>
        <w:rPr>
          <w:rFonts w:ascii="Nirmala UI" w:hAnsi="Nirmala UI" w:cs="Nirmala UI"/>
          <w:sz w:val="44"/>
          <w:szCs w:val="44"/>
          <w:cs/>
          <w:lang w:val="en-IN" w:bidi="or-IN"/>
        </w:rPr>
        <w:t xml:space="preserve"> </w:t>
      </w:r>
      <w:r>
        <w:rPr>
          <w:rFonts w:ascii="Nirmala UI" w:hAnsi="Nirmala UI" w:cs="Nirmala UI"/>
          <w:sz w:val="44"/>
          <w:szCs w:val="44"/>
          <w:cs/>
          <w:lang w:bidi="or-IN"/>
        </w:rPr>
        <w:t>ଗବେଷଣା</w:t>
      </w:r>
      <w:r>
        <w:rPr>
          <w:rFonts w:ascii="Nirmala UI" w:hAnsi="Nirmala UI" w:cs="Nirmala UI"/>
          <w:sz w:val="44"/>
          <w:szCs w:val="44"/>
          <w:cs/>
          <w:lang w:val="en-IN" w:bidi="or-IN"/>
        </w:rPr>
        <w:t xml:space="preserve"> </w:t>
      </w:r>
      <w:r>
        <w:rPr>
          <w:rFonts w:ascii="Nirmala UI" w:hAnsi="Nirmala UI" w:cs="Nirmala UI"/>
          <w:sz w:val="44"/>
          <w:szCs w:val="44"/>
          <w:cs/>
          <w:lang w:bidi="or-IN"/>
        </w:rPr>
        <w:t>ବିଶ୍ବବିଦ୍ୟାଳୟ</w:t>
      </w:r>
    </w:p>
    <w:p w14:paraId="4BCA5419" w14:textId="77777777" w:rsidR="009A49A0" w:rsidRDefault="009A49A0" w:rsidP="009A49A0">
      <w:pPr>
        <w:pStyle w:val="NoSpacing"/>
        <w:jc w:val="center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>Odisha University of Technology and Research</w:t>
      </w:r>
    </w:p>
    <w:p w14:paraId="2C09156E" w14:textId="77777777" w:rsidR="009A49A0" w:rsidRDefault="009A49A0" w:rsidP="009A49A0">
      <w:pPr>
        <w:pStyle w:val="NoSpacing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(Formerly College of Engineering &amp; Technology)</w:t>
      </w:r>
    </w:p>
    <w:p w14:paraId="7387E856" w14:textId="77777777" w:rsidR="009A49A0" w:rsidRDefault="009A49A0" w:rsidP="009A49A0">
      <w:pPr>
        <w:pStyle w:val="NoSpacing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Bhubaneswar-751029</w:t>
      </w:r>
    </w:p>
    <w:p w14:paraId="3FE9211B" w14:textId="77777777" w:rsidR="009A49A0" w:rsidRDefault="009A49A0" w:rsidP="009A49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 </w:t>
      </w:r>
      <w:r w:rsidRPr="00CF6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CF69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64B2">
        <w:rPr>
          <w:rFonts w:ascii="Times New Roman" w:hAnsi="Times New Roman" w:cs="Times New Roman"/>
          <w:sz w:val="24"/>
          <w:szCs w:val="24"/>
        </w:rPr>
        <w:t>3518</w:t>
      </w:r>
      <w:r>
        <w:rPr>
          <w:rFonts w:ascii="Times New Roman" w:hAnsi="Times New Roman" w:cs="Times New Roman"/>
          <w:sz w:val="24"/>
          <w:szCs w:val="24"/>
        </w:rPr>
        <w:t>/OUTR</w:t>
      </w:r>
      <w:r w:rsidRPr="00CF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F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69AD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64B2">
        <w:rPr>
          <w:rFonts w:ascii="Times New Roman" w:hAnsi="Times New Roman" w:cs="Times New Roman"/>
          <w:sz w:val="24"/>
          <w:szCs w:val="24"/>
        </w:rPr>
        <w:t xml:space="preserve"> 29.10.2022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7D801" w14:textId="77777777" w:rsidR="009A49A0" w:rsidRPr="00717E2A" w:rsidRDefault="009A49A0" w:rsidP="009A49A0">
      <w:pPr>
        <w:spacing w:after="0"/>
        <w:jc w:val="center"/>
        <w:rPr>
          <w:rFonts w:ascii="Times New Roman" w:hAnsi="Times New Roman" w:cs="Times New Roman"/>
          <w:b/>
          <w:sz w:val="14"/>
          <w:szCs w:val="24"/>
        </w:rPr>
      </w:pPr>
    </w:p>
    <w:p w14:paraId="5B169E57" w14:textId="77777777" w:rsidR="009A49A0" w:rsidRDefault="009A49A0" w:rsidP="009A49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16FAB">
        <w:rPr>
          <w:rFonts w:ascii="Times New Roman" w:hAnsi="Times New Roman" w:cs="Times New Roman"/>
          <w:b/>
          <w:sz w:val="24"/>
          <w:szCs w:val="24"/>
          <w:u w:val="single"/>
        </w:rPr>
        <w:t>ADMISSION NOTICE</w:t>
      </w:r>
      <w:r w:rsidR="00874E83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  <w:proofErr w:type="spellStart"/>
      <w:r w:rsidR="00874E83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proofErr w:type="spellEnd"/>
      <w:r w:rsidR="00874E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74E83" w:rsidRPr="00874E83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="00F067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4E83" w:rsidRPr="00874E83">
        <w:rPr>
          <w:rFonts w:ascii="Times New Roman" w:hAnsi="Times New Roman" w:cs="Times New Roman"/>
          <w:b/>
          <w:sz w:val="24"/>
          <w:szCs w:val="24"/>
          <w:u w:val="single"/>
        </w:rPr>
        <w:t>(Lateral Entry) and PG</w:t>
      </w:r>
      <w:r w:rsidR="00F067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4E83" w:rsidRPr="00874E83">
        <w:rPr>
          <w:rFonts w:ascii="Times New Roman" w:hAnsi="Times New Roman" w:cs="Times New Roman"/>
          <w:b/>
          <w:sz w:val="24"/>
          <w:szCs w:val="24"/>
          <w:u w:val="single"/>
        </w:rPr>
        <w:t>(M. Tech, M.Plan., and MCA)</w:t>
      </w:r>
      <w:r w:rsidR="00874E83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Programme 2022-23</w:t>
      </w:r>
    </w:p>
    <w:p w14:paraId="0DC552BD" w14:textId="77777777" w:rsidR="00A66D83" w:rsidRPr="009A49A0" w:rsidRDefault="00A66D83" w:rsidP="00A66D83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6603DC0C" w14:textId="77777777" w:rsidR="006E3169" w:rsidRDefault="00004E7B" w:rsidP="00F35D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7497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9A49A0">
        <w:rPr>
          <w:rFonts w:ascii="Times New Roman" w:hAnsi="Times New Roman" w:cs="Times New Roman"/>
          <w:sz w:val="28"/>
          <w:szCs w:val="28"/>
          <w:lang w:val="en-US"/>
        </w:rPr>
        <w:t xml:space="preserve">is is for information of all </w:t>
      </w:r>
      <w:r w:rsidRPr="00AE7497">
        <w:rPr>
          <w:rFonts w:ascii="Times New Roman" w:hAnsi="Times New Roman" w:cs="Times New Roman"/>
          <w:sz w:val="28"/>
          <w:szCs w:val="28"/>
          <w:lang w:val="en-US"/>
        </w:rPr>
        <w:t>candidate</w:t>
      </w:r>
      <w:r w:rsidR="00AE74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D5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49A0">
        <w:rPr>
          <w:rFonts w:ascii="Times New Roman" w:hAnsi="Times New Roman" w:cs="Times New Roman"/>
          <w:sz w:val="28"/>
          <w:szCs w:val="28"/>
          <w:lang w:val="en-US"/>
        </w:rPr>
        <w:t xml:space="preserve">who have been finally </w:t>
      </w:r>
      <w:r w:rsidR="00ED5FA5">
        <w:rPr>
          <w:rFonts w:ascii="Times New Roman" w:hAnsi="Times New Roman" w:cs="Times New Roman"/>
          <w:sz w:val="28"/>
          <w:szCs w:val="28"/>
          <w:lang w:val="en-US"/>
        </w:rPr>
        <w:t>allotted by OJEE-202</w:t>
      </w:r>
      <w:r w:rsidR="008654C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A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6EB5" w:rsidRPr="00AE7497">
        <w:rPr>
          <w:rFonts w:ascii="Times New Roman" w:hAnsi="Times New Roman" w:cs="Times New Roman"/>
          <w:sz w:val="28"/>
          <w:szCs w:val="28"/>
          <w:lang w:val="en-US"/>
        </w:rPr>
        <w:t>for admission into</w:t>
      </w:r>
      <w:r w:rsidR="009A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137A5">
        <w:rPr>
          <w:rFonts w:ascii="Times New Roman" w:hAnsi="Times New Roman" w:cs="Times New Roman"/>
          <w:sz w:val="28"/>
          <w:szCs w:val="28"/>
          <w:lang w:val="en-US"/>
        </w:rPr>
        <w:t>B.Tech</w:t>
      </w:r>
      <w:proofErr w:type="gramEnd"/>
      <w:r w:rsidR="003629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37A5">
        <w:rPr>
          <w:rFonts w:ascii="Times New Roman" w:hAnsi="Times New Roman" w:cs="Times New Roman"/>
          <w:sz w:val="28"/>
          <w:szCs w:val="28"/>
          <w:lang w:val="en-US"/>
        </w:rPr>
        <w:t>(Lateral Entry)</w:t>
      </w:r>
      <w:r w:rsidR="009A49A0">
        <w:rPr>
          <w:rFonts w:ascii="Times New Roman" w:hAnsi="Times New Roman" w:cs="Times New Roman"/>
          <w:sz w:val="28"/>
          <w:szCs w:val="28"/>
          <w:lang w:val="en-US"/>
        </w:rPr>
        <w:t xml:space="preserve"> and PG</w:t>
      </w:r>
      <w:r w:rsidR="003629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37A5">
        <w:rPr>
          <w:rFonts w:ascii="Times New Roman" w:hAnsi="Times New Roman" w:cs="Times New Roman"/>
          <w:sz w:val="28"/>
          <w:szCs w:val="28"/>
          <w:lang w:val="en-US"/>
        </w:rPr>
        <w:t xml:space="preserve">(M. Tech, M.Plan., and MCA), </w:t>
      </w:r>
      <w:r w:rsidR="009A49A0">
        <w:rPr>
          <w:rFonts w:ascii="Times New Roman" w:hAnsi="Times New Roman" w:cs="Times New Roman"/>
          <w:sz w:val="28"/>
          <w:szCs w:val="28"/>
          <w:lang w:val="en-US"/>
        </w:rPr>
        <w:t xml:space="preserve"> courses</w:t>
      </w:r>
      <w:r w:rsidR="00F35DCF">
        <w:rPr>
          <w:rFonts w:ascii="Times New Roman" w:hAnsi="Times New Roman" w:cs="Times New Roman"/>
          <w:sz w:val="28"/>
          <w:szCs w:val="28"/>
          <w:lang w:val="en-US"/>
        </w:rPr>
        <w:t xml:space="preserve"> in OUTR</w:t>
      </w:r>
      <w:r w:rsidR="00F35DCF" w:rsidRPr="00AE7497">
        <w:rPr>
          <w:rFonts w:ascii="Times New Roman" w:hAnsi="Times New Roman" w:cs="Times New Roman"/>
          <w:sz w:val="28"/>
          <w:szCs w:val="28"/>
          <w:lang w:val="en-US"/>
        </w:rPr>
        <w:t>, Bhubaneswar</w:t>
      </w:r>
      <w:r w:rsidR="009A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54CB">
        <w:rPr>
          <w:rFonts w:ascii="Times New Roman" w:hAnsi="Times New Roman" w:cs="Times New Roman"/>
          <w:sz w:val="28"/>
          <w:szCs w:val="28"/>
          <w:lang w:val="en-US"/>
        </w:rPr>
        <w:t>in the academic session 2022-23</w:t>
      </w:r>
      <w:r w:rsidR="00BA0375">
        <w:rPr>
          <w:rFonts w:ascii="Times New Roman" w:hAnsi="Times New Roman" w:cs="Times New Roman"/>
          <w:sz w:val="28"/>
          <w:szCs w:val="28"/>
          <w:lang w:val="en-US"/>
        </w:rPr>
        <w:t xml:space="preserve"> are requi</w:t>
      </w:r>
      <w:r w:rsidR="00362915">
        <w:rPr>
          <w:rFonts w:ascii="Times New Roman" w:hAnsi="Times New Roman" w:cs="Times New Roman"/>
          <w:sz w:val="28"/>
          <w:szCs w:val="28"/>
          <w:lang w:val="en-US"/>
        </w:rPr>
        <w:t>red to report in person in the</w:t>
      </w:r>
      <w:r w:rsidR="00BA0375">
        <w:rPr>
          <w:rFonts w:ascii="Times New Roman" w:hAnsi="Times New Roman" w:cs="Times New Roman"/>
          <w:sz w:val="28"/>
          <w:szCs w:val="28"/>
          <w:lang w:val="en-US"/>
        </w:rPr>
        <w:t xml:space="preserve"> respective departments as per schedule given below. T</w:t>
      </w:r>
      <w:r w:rsidR="00CA3B9C">
        <w:rPr>
          <w:rFonts w:ascii="Times New Roman" w:hAnsi="Times New Roman" w:cs="Times New Roman"/>
          <w:sz w:val="28"/>
          <w:szCs w:val="28"/>
          <w:lang w:val="en-US"/>
        </w:rPr>
        <w:t xml:space="preserve">he details </w:t>
      </w:r>
      <w:r w:rsidR="00362915">
        <w:rPr>
          <w:rFonts w:ascii="Times New Roman" w:hAnsi="Times New Roman" w:cs="Times New Roman"/>
          <w:sz w:val="28"/>
          <w:szCs w:val="28"/>
          <w:lang w:val="en-US"/>
        </w:rPr>
        <w:t xml:space="preserve">(admission procedure, </w:t>
      </w:r>
      <w:r w:rsidR="00362915" w:rsidRPr="00AE7497">
        <w:rPr>
          <w:rFonts w:ascii="Times New Roman" w:hAnsi="Times New Roman" w:cs="Times New Roman"/>
          <w:sz w:val="28"/>
          <w:szCs w:val="28"/>
          <w:lang w:val="en-US"/>
        </w:rPr>
        <w:t>schedule</w:t>
      </w:r>
      <w:r w:rsidR="00362915">
        <w:rPr>
          <w:rFonts w:ascii="Times New Roman" w:hAnsi="Times New Roman" w:cs="Times New Roman"/>
          <w:sz w:val="28"/>
          <w:szCs w:val="28"/>
          <w:lang w:val="en-US"/>
        </w:rPr>
        <w:t>/venue</w:t>
      </w:r>
      <w:r w:rsidR="00362915" w:rsidRPr="00AE7497">
        <w:rPr>
          <w:rFonts w:ascii="Times New Roman" w:hAnsi="Times New Roman" w:cs="Times New Roman"/>
          <w:sz w:val="28"/>
          <w:szCs w:val="28"/>
          <w:lang w:val="en-US"/>
        </w:rPr>
        <w:t xml:space="preserve"> of re</w:t>
      </w:r>
      <w:r w:rsidR="00362915">
        <w:rPr>
          <w:rFonts w:ascii="Times New Roman" w:hAnsi="Times New Roman" w:cs="Times New Roman"/>
          <w:sz w:val="28"/>
          <w:szCs w:val="28"/>
          <w:lang w:val="en-US"/>
        </w:rPr>
        <w:t xml:space="preserve">porting, fees to be deposited, </w:t>
      </w:r>
      <w:r w:rsidR="00362915" w:rsidRPr="00AE7497">
        <w:rPr>
          <w:rFonts w:ascii="Times New Roman" w:hAnsi="Times New Roman" w:cs="Times New Roman"/>
          <w:sz w:val="28"/>
          <w:szCs w:val="28"/>
          <w:lang w:val="en-US"/>
        </w:rPr>
        <w:t>mode of deposit,</w:t>
      </w:r>
      <w:r w:rsidR="003629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915" w:rsidRPr="00AE7497">
        <w:rPr>
          <w:rFonts w:ascii="Times New Roman" w:hAnsi="Times New Roman" w:cs="Times New Roman"/>
          <w:sz w:val="28"/>
          <w:szCs w:val="28"/>
          <w:lang w:val="en-US"/>
        </w:rPr>
        <w:t>docu</w:t>
      </w:r>
      <w:r w:rsidR="00300417">
        <w:rPr>
          <w:rFonts w:ascii="Times New Roman" w:hAnsi="Times New Roman" w:cs="Times New Roman"/>
          <w:sz w:val="28"/>
          <w:szCs w:val="28"/>
          <w:lang w:val="en-US"/>
        </w:rPr>
        <w:t>ments required for verification, commencement of classes and time table</w:t>
      </w:r>
      <w:r w:rsidR="00300417" w:rsidRPr="00AE7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915" w:rsidRPr="00AE7497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="00362915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 w:rsidR="00CA3B9C">
        <w:rPr>
          <w:rFonts w:ascii="Times New Roman" w:hAnsi="Times New Roman" w:cs="Times New Roman"/>
          <w:sz w:val="28"/>
          <w:szCs w:val="28"/>
          <w:lang w:val="en-US"/>
        </w:rPr>
        <w:t>will be notified shortly in the official website of the University (</w:t>
      </w:r>
      <w:hyperlink r:id="rId4" w:history="1">
        <w:r w:rsidR="00BC27F3" w:rsidRPr="00AE749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www.cet.edu.in</w:t>
        </w:r>
      </w:hyperlink>
      <w:r w:rsidR="00CA3B9C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096"/>
        <w:gridCol w:w="1306"/>
        <w:gridCol w:w="2358"/>
      </w:tblGrid>
      <w:tr w:rsidR="00137CA2" w14:paraId="6E0AE787" w14:textId="77777777" w:rsidTr="00BA0375">
        <w:tc>
          <w:tcPr>
            <w:tcW w:w="3256" w:type="dxa"/>
          </w:tcPr>
          <w:p w14:paraId="3D1DABD3" w14:textId="77777777" w:rsidR="00137CA2" w:rsidRDefault="00137CA2" w:rsidP="00F35D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</w:t>
            </w:r>
          </w:p>
        </w:tc>
        <w:tc>
          <w:tcPr>
            <w:tcW w:w="2096" w:type="dxa"/>
          </w:tcPr>
          <w:p w14:paraId="365593F8" w14:textId="77777777" w:rsidR="00137CA2" w:rsidRDefault="00137CA2" w:rsidP="00F35D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Branch</w:t>
            </w:r>
          </w:p>
        </w:tc>
        <w:tc>
          <w:tcPr>
            <w:tcW w:w="1306" w:type="dxa"/>
          </w:tcPr>
          <w:p w14:paraId="0C1A7487" w14:textId="77777777" w:rsidR="00137CA2" w:rsidRDefault="00137CA2" w:rsidP="00F35D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2358" w:type="dxa"/>
          </w:tcPr>
          <w:p w14:paraId="6DF513F1" w14:textId="77777777" w:rsidR="00137CA2" w:rsidRDefault="00137CA2" w:rsidP="00F35D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</w:p>
        </w:tc>
      </w:tr>
      <w:tr w:rsidR="00137CA2" w14:paraId="4F5E51D1" w14:textId="77777777" w:rsidTr="00BA0375">
        <w:tc>
          <w:tcPr>
            <w:tcW w:w="3256" w:type="dxa"/>
          </w:tcPr>
          <w:p w14:paraId="3361244C" w14:textId="77777777" w:rsidR="00137CA2" w:rsidRPr="00BA0375" w:rsidRDefault="00137CA2" w:rsidP="00F35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375">
              <w:rPr>
                <w:rFonts w:ascii="Times New Roman" w:hAnsi="Times New Roman" w:cs="Times New Roman"/>
                <w:sz w:val="24"/>
                <w:szCs w:val="24"/>
              </w:rPr>
              <w:t>B.Tech (Lateral Entry)</w:t>
            </w:r>
          </w:p>
        </w:tc>
        <w:tc>
          <w:tcPr>
            <w:tcW w:w="2096" w:type="dxa"/>
          </w:tcPr>
          <w:p w14:paraId="30BA53FF" w14:textId="77777777" w:rsidR="00137CA2" w:rsidRPr="00BA0375" w:rsidRDefault="00137CA2" w:rsidP="00F35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Branches</w:t>
            </w:r>
          </w:p>
        </w:tc>
        <w:tc>
          <w:tcPr>
            <w:tcW w:w="1306" w:type="dxa"/>
          </w:tcPr>
          <w:p w14:paraId="7735360D" w14:textId="77777777" w:rsidR="00137CA2" w:rsidRPr="00BA0375" w:rsidRDefault="00137CA2" w:rsidP="00F35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03.11.2022</w:t>
            </w:r>
          </w:p>
        </w:tc>
        <w:tc>
          <w:tcPr>
            <w:tcW w:w="2358" w:type="dxa"/>
          </w:tcPr>
          <w:p w14:paraId="4F677773" w14:textId="77777777" w:rsidR="00137CA2" w:rsidRPr="00BA0375" w:rsidRDefault="00137CA2" w:rsidP="00F35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10:00 AM to 4:00 PM</w:t>
            </w:r>
          </w:p>
        </w:tc>
      </w:tr>
      <w:tr w:rsidR="00137CA2" w14:paraId="0C379A6E" w14:textId="77777777" w:rsidTr="00BA0375">
        <w:tc>
          <w:tcPr>
            <w:tcW w:w="3256" w:type="dxa"/>
          </w:tcPr>
          <w:p w14:paraId="70758D00" w14:textId="77777777" w:rsidR="00137CA2" w:rsidRPr="00BA0375" w:rsidRDefault="00137CA2" w:rsidP="0013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5">
              <w:rPr>
                <w:rFonts w:ascii="Times New Roman" w:hAnsi="Times New Roman" w:cs="Times New Roman"/>
                <w:sz w:val="24"/>
                <w:szCs w:val="24"/>
              </w:rPr>
              <w:t xml:space="preserve">PG </w:t>
            </w:r>
          </w:p>
          <w:p w14:paraId="68AF1D2D" w14:textId="77777777" w:rsidR="00137CA2" w:rsidRPr="00BA0375" w:rsidRDefault="00137CA2" w:rsidP="0013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375">
              <w:rPr>
                <w:rFonts w:ascii="Times New Roman" w:hAnsi="Times New Roman" w:cs="Times New Roman"/>
                <w:sz w:val="24"/>
                <w:szCs w:val="24"/>
              </w:rPr>
              <w:t>(M.Tech, M.Plan., and MCA)</w:t>
            </w:r>
          </w:p>
        </w:tc>
        <w:tc>
          <w:tcPr>
            <w:tcW w:w="2096" w:type="dxa"/>
          </w:tcPr>
          <w:p w14:paraId="20FF4202" w14:textId="77777777" w:rsidR="00137CA2" w:rsidRPr="00BA0375" w:rsidRDefault="00137CA2" w:rsidP="0013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Specializations</w:t>
            </w:r>
          </w:p>
        </w:tc>
        <w:tc>
          <w:tcPr>
            <w:tcW w:w="1306" w:type="dxa"/>
          </w:tcPr>
          <w:p w14:paraId="7B940776" w14:textId="77777777" w:rsidR="00137CA2" w:rsidRPr="00BA0375" w:rsidRDefault="00137CA2" w:rsidP="0013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03.11.2022</w:t>
            </w:r>
          </w:p>
        </w:tc>
        <w:tc>
          <w:tcPr>
            <w:tcW w:w="2358" w:type="dxa"/>
          </w:tcPr>
          <w:p w14:paraId="78EF37AB" w14:textId="77777777" w:rsidR="00137CA2" w:rsidRPr="00BA0375" w:rsidRDefault="00137CA2" w:rsidP="0013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10:00 AM to 4:00 PM</w:t>
            </w:r>
          </w:p>
        </w:tc>
      </w:tr>
    </w:tbl>
    <w:p w14:paraId="4C2C1273" w14:textId="395EC44C" w:rsidR="00CA3B9C" w:rsidRDefault="00CA3B9C" w:rsidP="00AE74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0DF4260" w14:textId="77777777" w:rsidR="00A71D00" w:rsidRPr="002C63CF" w:rsidRDefault="00A71D00" w:rsidP="00A71D00">
      <w:pPr>
        <w:ind w:left="6480" w:firstLine="72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Sd/-</w:t>
      </w:r>
    </w:p>
    <w:p w14:paraId="3D2FF60C" w14:textId="7E420FF0" w:rsidR="00A71D00" w:rsidRPr="00A71D00" w:rsidRDefault="00A71D00" w:rsidP="00A71D00">
      <w:pPr>
        <w:tabs>
          <w:tab w:val="left" w:pos="360"/>
        </w:tabs>
        <w:spacing w:after="0" w:line="240" w:lineRule="auto"/>
        <w:ind w:left="72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3B9C">
        <w:rPr>
          <w:rFonts w:ascii="Arial" w:hAnsi="Arial" w:cs="Arial"/>
          <w:b/>
        </w:rPr>
        <w:t>OFFICER ON SPECIAL DUTY</w:t>
      </w:r>
    </w:p>
    <w:p w14:paraId="039D6949" w14:textId="4BDB754D" w:rsidR="00A71D00" w:rsidRPr="00A71D00" w:rsidRDefault="00A71D00" w:rsidP="00AE7497">
      <w:pPr>
        <w:jc w:val="both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A71D00">
        <w:rPr>
          <w:rFonts w:ascii="Times New Roman" w:hAnsi="Times New Roman" w:cs="Times New Roman"/>
          <w:b/>
          <w:color w:val="C00000"/>
          <w:sz w:val="52"/>
          <w:szCs w:val="52"/>
        </w:rPr>
        <w:t>NOTE:-</w:t>
      </w:r>
    </w:p>
    <w:p w14:paraId="510DF3AB" w14:textId="25117F6C" w:rsidR="00A71D00" w:rsidRPr="00A71D00" w:rsidRDefault="00A71D00" w:rsidP="00A71D00">
      <w:pPr>
        <w:jc w:val="both"/>
        <w:rPr>
          <w:rFonts w:ascii="Times New Roman" w:hAnsi="Times New Roman" w:cs="Times New Roman"/>
          <w:color w:val="C00000"/>
          <w:sz w:val="52"/>
          <w:szCs w:val="52"/>
          <w:lang w:val="en-US"/>
        </w:rPr>
      </w:pPr>
      <w:r w:rsidRPr="00A71D00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THE DATE OF REPORTING </w:t>
      </w:r>
      <w:r w:rsidR="00C47DB4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IS </w:t>
      </w:r>
      <w:r w:rsidRPr="00A71D00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SHIFTED TO 05/11/2022. ALL DETAILS WILL BE NOTIFIED ON 03/11/2022 IN THE OFFICIAL WEBSITE i.e. </w:t>
      </w:r>
      <w:hyperlink r:id="rId5" w:history="1">
        <w:r w:rsidRPr="00A71D00">
          <w:rPr>
            <w:rStyle w:val="Hyperlink"/>
            <w:rFonts w:ascii="Times New Roman" w:hAnsi="Times New Roman" w:cs="Times New Roman"/>
            <w:b/>
            <w:color w:val="C00000"/>
            <w:sz w:val="52"/>
            <w:szCs w:val="52"/>
            <w:u w:val="none"/>
          </w:rPr>
          <w:t>https://cet.edu.in</w:t>
        </w:r>
      </w:hyperlink>
      <w:r w:rsidRPr="00A71D00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</w:t>
      </w:r>
    </w:p>
    <w:p w14:paraId="59067115" w14:textId="77777777" w:rsidR="00A71D00" w:rsidRDefault="00A71D00" w:rsidP="00AE74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CCB139" w14:textId="77777777" w:rsidR="00CA3B9C" w:rsidRPr="002C63CF" w:rsidRDefault="00EE2115" w:rsidP="00EE2115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Sd/-</w:t>
      </w:r>
    </w:p>
    <w:p w14:paraId="08DABA3D" w14:textId="36327227" w:rsidR="00CA3B9C" w:rsidRPr="00703FAB" w:rsidRDefault="00CA3B9C" w:rsidP="00703FAB">
      <w:pPr>
        <w:tabs>
          <w:tab w:val="left" w:pos="360"/>
        </w:tabs>
        <w:spacing w:after="0" w:line="240" w:lineRule="auto"/>
        <w:ind w:left="72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3B9C">
        <w:rPr>
          <w:rFonts w:ascii="Arial" w:hAnsi="Arial" w:cs="Arial"/>
          <w:b/>
        </w:rPr>
        <w:t>OFFICER ON SPECIAL DUT</w:t>
      </w:r>
      <w:r w:rsidR="00703FAB">
        <w:rPr>
          <w:rFonts w:ascii="Arial" w:hAnsi="Arial" w:cs="Arial"/>
          <w:b/>
        </w:rPr>
        <w:t>Y</w:t>
      </w:r>
    </w:p>
    <w:sectPr w:rsidR="00CA3B9C" w:rsidRPr="00703FAB" w:rsidSect="00A71D00">
      <w:pgSz w:w="11906" w:h="16838"/>
      <w:pgMar w:top="1440" w:right="1440" w:bottom="8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06"/>
    <w:rsid w:val="00004E7B"/>
    <w:rsid w:val="000A4755"/>
    <w:rsid w:val="000F05F0"/>
    <w:rsid w:val="001038C5"/>
    <w:rsid w:val="00121382"/>
    <w:rsid w:val="00137CA2"/>
    <w:rsid w:val="001D58B5"/>
    <w:rsid w:val="002C70A1"/>
    <w:rsid w:val="00300417"/>
    <w:rsid w:val="00352E49"/>
    <w:rsid w:val="00362915"/>
    <w:rsid w:val="005C64B2"/>
    <w:rsid w:val="006E3169"/>
    <w:rsid w:val="00703FAB"/>
    <w:rsid w:val="008654CB"/>
    <w:rsid w:val="00874E83"/>
    <w:rsid w:val="0099396E"/>
    <w:rsid w:val="009A49A0"/>
    <w:rsid w:val="00A66D83"/>
    <w:rsid w:val="00A71D00"/>
    <w:rsid w:val="00AE7497"/>
    <w:rsid w:val="00BA0375"/>
    <w:rsid w:val="00BC27F3"/>
    <w:rsid w:val="00C137A5"/>
    <w:rsid w:val="00C47DB4"/>
    <w:rsid w:val="00CA3B9C"/>
    <w:rsid w:val="00CB4548"/>
    <w:rsid w:val="00CC6EB5"/>
    <w:rsid w:val="00D87AF9"/>
    <w:rsid w:val="00E637FC"/>
    <w:rsid w:val="00ED5FA5"/>
    <w:rsid w:val="00EE2115"/>
    <w:rsid w:val="00F0671F"/>
    <w:rsid w:val="00F14806"/>
    <w:rsid w:val="00F35DCF"/>
    <w:rsid w:val="00F5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E467"/>
  <w15:docId w15:val="{1BAAF1FF-330C-4F96-AE0B-F0A91B11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7F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A49A0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13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t.edu.in" TargetMode="External"/><Relationship Id="rId4" Type="http://schemas.openxmlformats.org/officeDocument/2006/relationships/hyperlink" Target="http://www.cet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Jagannatha Prasada Ratha</cp:lastModifiedBy>
  <cp:revision>12</cp:revision>
  <dcterms:created xsi:type="dcterms:W3CDTF">2022-10-29T10:24:00Z</dcterms:created>
  <dcterms:modified xsi:type="dcterms:W3CDTF">2022-10-29T17:51:00Z</dcterms:modified>
</cp:coreProperties>
</file>