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2E" w:rsidRPr="000D5E9C" w:rsidRDefault="00A3342E" w:rsidP="00BE313D">
      <w:pPr>
        <w:jc w:val="center"/>
        <w:rPr>
          <w:b/>
          <w:bCs/>
          <w:sz w:val="28"/>
          <w:szCs w:val="28"/>
        </w:rPr>
      </w:pPr>
      <w:r w:rsidRPr="000D5E9C">
        <w:rPr>
          <w:b/>
          <w:bCs/>
          <w:sz w:val="28"/>
          <w:szCs w:val="28"/>
        </w:rPr>
        <w:t>Department of Computer Science &amp; Application</w:t>
      </w:r>
    </w:p>
    <w:p w:rsidR="00A3342E" w:rsidRPr="000D5E9C" w:rsidRDefault="00A3342E" w:rsidP="00BE313D">
      <w:pPr>
        <w:jc w:val="center"/>
        <w:rPr>
          <w:b/>
          <w:bCs/>
          <w:sz w:val="28"/>
          <w:szCs w:val="28"/>
        </w:rPr>
      </w:pPr>
      <w:r w:rsidRPr="000D5E9C">
        <w:rPr>
          <w:b/>
          <w:bCs/>
          <w:sz w:val="28"/>
          <w:szCs w:val="28"/>
        </w:rPr>
        <w:t>College of Engineering and Technology, Techno Campus,</w:t>
      </w:r>
    </w:p>
    <w:p w:rsidR="00A3342E" w:rsidRPr="000D5E9C" w:rsidRDefault="00A3342E" w:rsidP="00BE313D">
      <w:pPr>
        <w:jc w:val="center"/>
        <w:rPr>
          <w:b/>
          <w:bCs/>
          <w:sz w:val="28"/>
          <w:szCs w:val="28"/>
          <w:u w:val="single"/>
        </w:rPr>
      </w:pPr>
      <w:proofErr w:type="spellStart"/>
      <w:r w:rsidRPr="000D5E9C">
        <w:rPr>
          <w:b/>
          <w:bCs/>
          <w:sz w:val="28"/>
          <w:szCs w:val="28"/>
          <w:u w:val="single"/>
        </w:rPr>
        <w:t>Kalinga</w:t>
      </w:r>
      <w:proofErr w:type="spellEnd"/>
      <w:r w:rsidRPr="000D5E9C">
        <w:rPr>
          <w:b/>
          <w:bCs/>
          <w:sz w:val="28"/>
          <w:szCs w:val="28"/>
          <w:u w:val="single"/>
        </w:rPr>
        <w:t xml:space="preserve"> Nagar, </w:t>
      </w:r>
      <w:proofErr w:type="spellStart"/>
      <w:r w:rsidRPr="000D5E9C">
        <w:rPr>
          <w:b/>
          <w:bCs/>
          <w:sz w:val="28"/>
          <w:szCs w:val="28"/>
          <w:u w:val="single"/>
        </w:rPr>
        <w:t>Ghatikia</w:t>
      </w:r>
      <w:proofErr w:type="spellEnd"/>
      <w:r w:rsidRPr="000D5E9C">
        <w:rPr>
          <w:b/>
          <w:bCs/>
          <w:sz w:val="28"/>
          <w:szCs w:val="28"/>
          <w:u w:val="single"/>
        </w:rPr>
        <w:t>, Bhubaneswar</w:t>
      </w:r>
    </w:p>
    <w:p w:rsidR="00A3342E" w:rsidRPr="000D5E9C" w:rsidRDefault="00521D13" w:rsidP="00BE313D">
      <w:pPr>
        <w:rPr>
          <w:b/>
          <w:sz w:val="28"/>
          <w:szCs w:val="28"/>
        </w:rPr>
      </w:pPr>
      <w:r w:rsidRPr="00521D13">
        <w:rPr>
          <w:rFonts w:ascii="Calibri" w:hAnsi="Calibri" w:cs="Calibri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8pt;height:58.5pt;visibility:visible">
            <v:imagedata r:id="rId5" o:title=""/>
          </v:shape>
        </w:pict>
      </w:r>
      <w:r w:rsidR="00A3342E" w:rsidRPr="000D5E9C">
        <w:rPr>
          <w:b/>
          <w:sz w:val="28"/>
          <w:szCs w:val="28"/>
        </w:rPr>
        <w:t>No.</w:t>
      </w:r>
      <w:r w:rsidR="00A3342E">
        <w:rPr>
          <w:b/>
          <w:sz w:val="28"/>
          <w:szCs w:val="28"/>
        </w:rPr>
        <w:t xml:space="preserve"> </w:t>
      </w:r>
      <w:r w:rsidR="00A3342E" w:rsidRPr="00867362">
        <w:rPr>
          <w:b/>
          <w:sz w:val="28"/>
          <w:szCs w:val="28"/>
          <w:u w:val="single"/>
        </w:rPr>
        <w:t>197_/</w:t>
      </w:r>
      <w:r w:rsidR="00A3342E" w:rsidRPr="000D5E9C">
        <w:rPr>
          <w:b/>
          <w:sz w:val="28"/>
          <w:szCs w:val="28"/>
        </w:rPr>
        <w:t>CSA.,</w:t>
      </w:r>
      <w:r w:rsidR="00A3342E" w:rsidRPr="000D5E9C">
        <w:rPr>
          <w:b/>
          <w:sz w:val="28"/>
          <w:szCs w:val="28"/>
        </w:rPr>
        <w:tab/>
      </w:r>
      <w:r w:rsidR="00A3342E" w:rsidRPr="000D5E9C">
        <w:rPr>
          <w:b/>
          <w:sz w:val="28"/>
          <w:szCs w:val="28"/>
        </w:rPr>
        <w:tab/>
      </w:r>
      <w:r w:rsidR="00A3342E" w:rsidRPr="000D5E9C">
        <w:rPr>
          <w:b/>
          <w:sz w:val="28"/>
          <w:szCs w:val="28"/>
        </w:rPr>
        <w:tab/>
      </w:r>
      <w:r w:rsidR="00A3342E" w:rsidRPr="000D5E9C">
        <w:rPr>
          <w:b/>
          <w:sz w:val="28"/>
          <w:szCs w:val="28"/>
        </w:rPr>
        <w:tab/>
        <w:t xml:space="preserve">           </w:t>
      </w:r>
      <w:r w:rsidR="00A3342E">
        <w:rPr>
          <w:b/>
          <w:sz w:val="28"/>
          <w:szCs w:val="28"/>
        </w:rPr>
        <w:tab/>
      </w:r>
      <w:proofErr w:type="gramStart"/>
      <w:r w:rsidR="00A3342E" w:rsidRPr="000D5E9C">
        <w:rPr>
          <w:b/>
          <w:sz w:val="28"/>
          <w:szCs w:val="28"/>
        </w:rPr>
        <w:t xml:space="preserve">Date </w:t>
      </w:r>
      <w:r w:rsidR="00A3342E">
        <w:rPr>
          <w:b/>
          <w:sz w:val="28"/>
          <w:szCs w:val="28"/>
        </w:rPr>
        <w:t xml:space="preserve"> 04.10.18</w:t>
      </w:r>
      <w:proofErr w:type="gramEnd"/>
    </w:p>
    <w:p w:rsidR="00A3342E" w:rsidRPr="00C84D3B" w:rsidRDefault="00A3342E" w:rsidP="00BE313D">
      <w:pPr>
        <w:jc w:val="center"/>
        <w:rPr>
          <w:b/>
          <w:sz w:val="32"/>
          <w:szCs w:val="32"/>
          <w:u w:val="single"/>
        </w:rPr>
      </w:pPr>
      <w:r w:rsidRPr="00C84D3B">
        <w:rPr>
          <w:b/>
          <w:sz w:val="32"/>
          <w:szCs w:val="32"/>
          <w:u w:val="single"/>
        </w:rPr>
        <w:t>CALL FOR QUOTATION</w:t>
      </w:r>
    </w:p>
    <w:p w:rsidR="00A3342E" w:rsidRPr="000D5E9C" w:rsidRDefault="00A3342E" w:rsidP="00BE313D">
      <w:pPr>
        <w:rPr>
          <w:b/>
          <w:sz w:val="28"/>
          <w:szCs w:val="28"/>
        </w:rPr>
      </w:pPr>
    </w:p>
    <w:p w:rsidR="00A3342E" w:rsidRPr="00C84D3B" w:rsidRDefault="00A3342E" w:rsidP="00BE313D">
      <w:pPr>
        <w:ind w:left="810" w:hanging="810"/>
      </w:pPr>
      <w:proofErr w:type="gramStart"/>
      <w:r w:rsidRPr="00C84D3B">
        <w:t>Sub :</w:t>
      </w:r>
      <w:proofErr w:type="gramEnd"/>
      <w:r w:rsidRPr="00C84D3B">
        <w:t xml:space="preserve"> </w:t>
      </w:r>
      <w:r w:rsidRPr="00C84D3B">
        <w:rPr>
          <w:b/>
        </w:rPr>
        <w:t xml:space="preserve">  </w:t>
      </w:r>
      <w:r w:rsidRPr="00C84D3B">
        <w:t>Purchase of 1 nos. of  6KVA on line UPS with 30 minute</w:t>
      </w:r>
      <w:r>
        <w:t xml:space="preserve">s back up for the Department of </w:t>
      </w:r>
      <w:r w:rsidRPr="00C84D3B">
        <w:t>CSA</w:t>
      </w:r>
      <w:r>
        <w:t>., CET, Bhubaneswar</w:t>
      </w:r>
      <w:r w:rsidRPr="00C84D3B">
        <w:t>.</w:t>
      </w:r>
    </w:p>
    <w:p w:rsidR="00A3342E" w:rsidRPr="00620DE9" w:rsidRDefault="00A3342E" w:rsidP="00BE313D">
      <w:pPr>
        <w:rPr>
          <w:sz w:val="28"/>
          <w:szCs w:val="28"/>
        </w:rPr>
      </w:pPr>
    </w:p>
    <w:p w:rsidR="00A3342E" w:rsidRPr="00C84D3B" w:rsidRDefault="00A3342E" w:rsidP="00BE313D">
      <w:pPr>
        <w:spacing w:line="276" w:lineRule="auto"/>
        <w:jc w:val="both"/>
      </w:pPr>
      <w:r w:rsidRPr="00C84D3B">
        <w:t xml:space="preserve">Sealed quotation are invited from the </w:t>
      </w:r>
      <w:r>
        <w:t xml:space="preserve"> </w:t>
      </w:r>
      <w:r w:rsidRPr="00C84D3B">
        <w:t xml:space="preserve">intending registered firms/authorized </w:t>
      </w:r>
      <w:r>
        <w:t xml:space="preserve"> </w:t>
      </w:r>
      <w:r w:rsidRPr="00C84D3B">
        <w:t>license supplier for 1 nos. of  6KVA on line UPS with 30 minutes back up for  CSA department CET</w:t>
      </w:r>
      <w:r>
        <w:t>, Bhubaneswar</w:t>
      </w:r>
      <w:r w:rsidRPr="00C84D3B">
        <w:t xml:space="preserve"> as specified below along with other term and condition. Your quotation should reach to the </w:t>
      </w:r>
      <w:r w:rsidRPr="00C84D3B">
        <w:rPr>
          <w:u w:val="single"/>
        </w:rPr>
        <w:t xml:space="preserve">Principal, College of Engineering &amp; Technology, </w:t>
      </w:r>
      <w:proofErr w:type="spellStart"/>
      <w:proofErr w:type="gramStart"/>
      <w:r w:rsidRPr="00C84D3B">
        <w:rPr>
          <w:u w:val="single"/>
        </w:rPr>
        <w:t>Kalinga</w:t>
      </w:r>
      <w:proofErr w:type="spellEnd"/>
      <w:r w:rsidRPr="00C84D3B">
        <w:rPr>
          <w:u w:val="single"/>
        </w:rPr>
        <w:t xml:space="preserve">  Nagar</w:t>
      </w:r>
      <w:proofErr w:type="gramEnd"/>
      <w:r w:rsidRPr="00C84D3B">
        <w:rPr>
          <w:u w:val="single"/>
        </w:rPr>
        <w:t>, Bhubaneswar</w:t>
      </w:r>
      <w:r>
        <w:rPr>
          <w:u w:val="single"/>
        </w:rPr>
        <w:t>-29</w:t>
      </w:r>
      <w:r w:rsidRPr="00C84D3B">
        <w:rPr>
          <w:u w:val="single"/>
        </w:rPr>
        <w:t xml:space="preserve">. </w:t>
      </w:r>
      <w:proofErr w:type="gramStart"/>
      <w:r w:rsidRPr="00C84D3B">
        <w:rPr>
          <w:u w:val="single"/>
        </w:rPr>
        <w:t>by</w:t>
      </w:r>
      <w:proofErr w:type="gramEnd"/>
      <w:r w:rsidRPr="00C84D3B">
        <w:rPr>
          <w:u w:val="single"/>
        </w:rPr>
        <w:t xml:space="preserve"> 26.10.18 on or before 4.00 p.m. positively by Speed Post</w:t>
      </w:r>
      <w:r>
        <w:rPr>
          <w:u w:val="single"/>
        </w:rPr>
        <w:t>/Registered Post</w:t>
      </w:r>
      <w:r w:rsidRPr="00C84D3B">
        <w:rPr>
          <w:u w:val="single"/>
        </w:rPr>
        <w:t xml:space="preserve"> with sealed covered envelope Super scribing on the top: Quotation of  One (1 nos. of  6KVA on line UPS with 30 minutes back up) for </w:t>
      </w:r>
      <w:r>
        <w:rPr>
          <w:u w:val="single"/>
        </w:rPr>
        <w:t xml:space="preserve">the </w:t>
      </w:r>
      <w:r w:rsidRPr="00C84D3B">
        <w:rPr>
          <w:u w:val="single"/>
        </w:rPr>
        <w:t>Department of CSA, CET, Bhubaneswar</w:t>
      </w:r>
      <w:r w:rsidRPr="00C84D3B">
        <w:t>. The quotation received after due date will not be entrained. The under signed has right to accept or to reject any or all of the quotation</w:t>
      </w:r>
      <w:r>
        <w:t>s</w:t>
      </w:r>
      <w:r w:rsidRPr="00C84D3B">
        <w:t xml:space="preserve"> with</w:t>
      </w:r>
      <w:r>
        <w:t>out</w:t>
      </w:r>
      <w:r w:rsidRPr="00C84D3B">
        <w:t xml:space="preserve"> assigning any reason thereof.</w:t>
      </w:r>
      <w:r>
        <w:t xml:space="preserve"> No hand delivery/Courier is accepted.</w:t>
      </w:r>
    </w:p>
    <w:p w:rsidR="00A3342E" w:rsidRPr="0040419E" w:rsidRDefault="00A3342E" w:rsidP="00BE313D">
      <w:pPr>
        <w:spacing w:line="276" w:lineRule="auto"/>
        <w:rPr>
          <w:b/>
          <w:i/>
          <w:u w:val="single"/>
        </w:rPr>
      </w:pPr>
      <w:r w:rsidRPr="0040419E">
        <w:rPr>
          <w:b/>
          <w:i/>
          <w:u w:val="single"/>
        </w:rPr>
        <w:t>Item Details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7"/>
        <w:gridCol w:w="3231"/>
        <w:gridCol w:w="1440"/>
        <w:gridCol w:w="4248"/>
      </w:tblGrid>
      <w:tr w:rsidR="00A3342E" w:rsidRPr="00C84D3B">
        <w:tc>
          <w:tcPr>
            <w:tcW w:w="657" w:type="dxa"/>
          </w:tcPr>
          <w:p w:rsidR="00A3342E" w:rsidRPr="00C84D3B" w:rsidRDefault="00A3342E" w:rsidP="00DD3FE6">
            <w:pPr>
              <w:spacing w:line="276" w:lineRule="auto"/>
            </w:pPr>
            <w:r w:rsidRPr="00C84D3B">
              <w:t>Sl. No</w:t>
            </w:r>
          </w:p>
        </w:tc>
        <w:tc>
          <w:tcPr>
            <w:tcW w:w="3231" w:type="dxa"/>
          </w:tcPr>
          <w:p w:rsidR="00A3342E" w:rsidRPr="00C84D3B" w:rsidRDefault="00A3342E" w:rsidP="00DD3FE6">
            <w:pPr>
              <w:spacing w:line="276" w:lineRule="auto"/>
            </w:pPr>
            <w:r w:rsidRPr="00C84D3B">
              <w:t>Item</w:t>
            </w:r>
          </w:p>
        </w:tc>
        <w:tc>
          <w:tcPr>
            <w:tcW w:w="1440" w:type="dxa"/>
          </w:tcPr>
          <w:p w:rsidR="00A3342E" w:rsidRPr="00C84D3B" w:rsidRDefault="00A3342E" w:rsidP="00DD3FE6">
            <w:pPr>
              <w:spacing w:line="276" w:lineRule="auto"/>
              <w:jc w:val="center"/>
            </w:pPr>
            <w:r w:rsidRPr="00C84D3B">
              <w:t>Quantity</w:t>
            </w:r>
          </w:p>
        </w:tc>
        <w:tc>
          <w:tcPr>
            <w:tcW w:w="4248" w:type="dxa"/>
          </w:tcPr>
          <w:p w:rsidR="00A3342E" w:rsidRPr="00C84D3B" w:rsidRDefault="00A3342E" w:rsidP="00DD3FE6">
            <w:pPr>
              <w:spacing w:line="276" w:lineRule="auto"/>
              <w:jc w:val="center"/>
            </w:pPr>
            <w:r w:rsidRPr="00C84D3B">
              <w:t>Specification</w:t>
            </w:r>
          </w:p>
        </w:tc>
      </w:tr>
      <w:tr w:rsidR="00A3342E" w:rsidRPr="00C84D3B">
        <w:tc>
          <w:tcPr>
            <w:tcW w:w="657" w:type="dxa"/>
          </w:tcPr>
          <w:p w:rsidR="00A3342E" w:rsidRPr="00C84D3B" w:rsidRDefault="00A3342E" w:rsidP="00DD3FE6">
            <w:pPr>
              <w:spacing w:line="276" w:lineRule="auto"/>
            </w:pPr>
            <w:r w:rsidRPr="00C84D3B">
              <w:t>1.</w:t>
            </w:r>
          </w:p>
        </w:tc>
        <w:tc>
          <w:tcPr>
            <w:tcW w:w="3231" w:type="dxa"/>
          </w:tcPr>
          <w:p w:rsidR="00A3342E" w:rsidRPr="00C84D3B" w:rsidRDefault="00A3342E" w:rsidP="00DD3FE6">
            <w:pPr>
              <w:pStyle w:val="ListParagraph"/>
              <w:spacing w:line="276" w:lineRule="auto"/>
              <w:ind w:left="72"/>
            </w:pPr>
            <w:r w:rsidRPr="00C84D3B">
              <w:t>6 KV</w:t>
            </w:r>
            <w:r>
              <w:t>A</w:t>
            </w:r>
            <w:r w:rsidRPr="00C84D3B">
              <w:t xml:space="preserve"> On-line UPS with 30 minutes back-up</w:t>
            </w:r>
          </w:p>
        </w:tc>
        <w:tc>
          <w:tcPr>
            <w:tcW w:w="1440" w:type="dxa"/>
          </w:tcPr>
          <w:p w:rsidR="00A3342E" w:rsidRPr="00C84D3B" w:rsidRDefault="00A3342E" w:rsidP="00DD3FE6">
            <w:pPr>
              <w:pStyle w:val="ListParagraph"/>
              <w:spacing w:line="276" w:lineRule="auto"/>
              <w:ind w:left="72"/>
              <w:jc w:val="center"/>
            </w:pPr>
            <w:r w:rsidRPr="00C84D3B">
              <w:t>1 no.</w:t>
            </w:r>
          </w:p>
        </w:tc>
        <w:tc>
          <w:tcPr>
            <w:tcW w:w="4248" w:type="dxa"/>
          </w:tcPr>
          <w:p w:rsidR="00A3342E" w:rsidRPr="00C84D3B" w:rsidRDefault="00A3342E" w:rsidP="00DD3FE6">
            <w:pPr>
              <w:pStyle w:val="ListParagraph"/>
              <w:spacing w:line="276" w:lineRule="auto"/>
              <w:ind w:left="72"/>
            </w:pPr>
            <w:r w:rsidRPr="00C84D3B">
              <w:t>6 KV</w:t>
            </w:r>
            <w:r>
              <w:t>A</w:t>
            </w:r>
            <w:r w:rsidRPr="00C84D3B">
              <w:t xml:space="preserve"> </w:t>
            </w:r>
            <w:r>
              <w:t xml:space="preserve">/ 4800 W, Input Voltage up to 240V, Input frequency 46-54 </w:t>
            </w:r>
            <w:proofErr w:type="gramStart"/>
            <w:r>
              <w:t>Hz.,</w:t>
            </w:r>
            <w:proofErr w:type="gramEnd"/>
            <w:r>
              <w:t xml:space="preserve"> IGBT based rectifier, Constant voltage and current charging with capacity 4-6 amps. Inbuilt automatic Bypass. Protection for overload/short circuit/battery deep discharge/low battery/reverse battery </w:t>
            </w:r>
            <w:proofErr w:type="spellStart"/>
            <w:r>
              <w:t>invertor’s</w:t>
            </w:r>
            <w:proofErr w:type="spellEnd"/>
            <w:r>
              <w:t xml:space="preserve"> current limitation/over temperature / output over voltage.</w:t>
            </w:r>
          </w:p>
        </w:tc>
      </w:tr>
    </w:tbl>
    <w:p w:rsidR="00A3342E" w:rsidRPr="00C84D3B" w:rsidRDefault="00A3342E" w:rsidP="00BE313D">
      <w:pPr>
        <w:spacing w:line="276" w:lineRule="auto"/>
        <w:rPr>
          <w:b/>
          <w:u w:val="single"/>
        </w:rPr>
      </w:pPr>
      <w:r w:rsidRPr="00C84D3B">
        <w:rPr>
          <w:b/>
          <w:u w:val="single"/>
        </w:rPr>
        <w:t>Term and condition</w:t>
      </w:r>
    </w:p>
    <w:p w:rsidR="00A3342E" w:rsidRPr="00C84D3B" w:rsidRDefault="00A3342E" w:rsidP="00BE313D">
      <w:pPr>
        <w:pStyle w:val="ListParagraph"/>
        <w:numPr>
          <w:ilvl w:val="0"/>
          <w:numId w:val="4"/>
        </w:numPr>
        <w:spacing w:line="276" w:lineRule="auto"/>
      </w:pPr>
      <w:r w:rsidRPr="00C84D3B">
        <w:t>Current CGST and SGST Certificate. / IT Clearance should be submitted.</w:t>
      </w:r>
    </w:p>
    <w:p w:rsidR="00A3342E" w:rsidRPr="00C84D3B" w:rsidRDefault="00A3342E" w:rsidP="00BE313D">
      <w:pPr>
        <w:pStyle w:val="ListParagraph"/>
        <w:spacing w:line="276" w:lineRule="auto"/>
        <w:jc w:val="both"/>
        <w:rPr>
          <w:rFonts w:ascii="Arial Narrow" w:hAnsi="Arial Narrow"/>
        </w:rPr>
      </w:pPr>
      <w:r>
        <w:t xml:space="preserve">2, </w:t>
      </w:r>
      <w:proofErr w:type="gramStart"/>
      <w:r w:rsidRPr="00C84D3B">
        <w:t>The</w:t>
      </w:r>
      <w:proofErr w:type="gramEnd"/>
      <w:r w:rsidRPr="00C84D3B">
        <w:t xml:space="preserve"> concerned firm should submit the proof of deposit of CGST &amp;SGST against bill amount within 30 days from the date release of payment.  </w:t>
      </w:r>
    </w:p>
    <w:p w:rsidR="00A3342E" w:rsidRPr="00C70E41" w:rsidRDefault="00A3342E" w:rsidP="00BE313D">
      <w:pPr>
        <w:spacing w:line="276" w:lineRule="auto"/>
        <w:ind w:firstLine="720"/>
        <w:jc w:val="both"/>
        <w:rPr>
          <w:rFonts w:ascii="Arial Narrow" w:hAnsi="Arial Narrow"/>
          <w:u w:val="single"/>
        </w:rPr>
      </w:pPr>
      <w:proofErr w:type="gramStart"/>
      <w:r w:rsidRPr="00C70E41">
        <w:rPr>
          <w:sz w:val="22"/>
          <w:szCs w:val="22"/>
        </w:rPr>
        <w:t>3.Warranty</w:t>
      </w:r>
      <w:proofErr w:type="gramEnd"/>
      <w:r w:rsidRPr="00C70E41">
        <w:rPr>
          <w:sz w:val="22"/>
          <w:szCs w:val="22"/>
        </w:rPr>
        <w:t xml:space="preserve"> of minimum </w:t>
      </w:r>
      <w:r>
        <w:rPr>
          <w:sz w:val="22"/>
          <w:szCs w:val="22"/>
        </w:rPr>
        <w:t>Two</w:t>
      </w:r>
      <w:r w:rsidRPr="00C70E41">
        <w:rPr>
          <w:sz w:val="22"/>
          <w:szCs w:val="22"/>
        </w:rPr>
        <w:t xml:space="preserve"> Year</w:t>
      </w:r>
      <w:r>
        <w:rPr>
          <w:sz w:val="22"/>
          <w:szCs w:val="22"/>
        </w:rPr>
        <w:t>s Comprehensive.</w:t>
      </w:r>
    </w:p>
    <w:p w:rsidR="00A3342E" w:rsidRPr="00C84D3B" w:rsidRDefault="00A3342E" w:rsidP="00BE313D">
      <w:pPr>
        <w:ind w:left="6480"/>
        <w:jc w:val="both"/>
        <w:rPr>
          <w:rFonts w:ascii="Arial Narrow" w:hAnsi="Arial Narrow"/>
          <w:u w:val="single"/>
        </w:rPr>
      </w:pPr>
      <w:r w:rsidRPr="00C84D3B">
        <w:rPr>
          <w:rFonts w:ascii="Arial Narrow" w:hAnsi="Arial Narrow"/>
          <w:u w:val="single"/>
        </w:rPr>
        <w:t xml:space="preserve">By Order of Principal </w:t>
      </w:r>
    </w:p>
    <w:p w:rsidR="00A3342E" w:rsidRPr="00C84D3B" w:rsidRDefault="00A3342E" w:rsidP="00BE313D">
      <w:pPr>
        <w:ind w:left="6480"/>
        <w:jc w:val="both"/>
        <w:rPr>
          <w:rFonts w:ascii="Arial Narrow" w:hAnsi="Arial Narrow"/>
        </w:rPr>
      </w:pPr>
      <w:r w:rsidRPr="00C84D3B">
        <w:rPr>
          <w:rFonts w:ascii="Arial Narrow" w:hAnsi="Arial Narrow"/>
        </w:rPr>
        <w:t xml:space="preserve">        </w:t>
      </w:r>
    </w:p>
    <w:p w:rsidR="00A3342E" w:rsidRPr="00C84D3B" w:rsidRDefault="00A3342E" w:rsidP="00BE313D">
      <w:pPr>
        <w:ind w:left="6480"/>
        <w:jc w:val="both"/>
        <w:rPr>
          <w:rFonts w:ascii="Arial Narrow" w:hAnsi="Arial Narrow"/>
          <w:u w:val="single"/>
        </w:rPr>
      </w:pPr>
      <w:r w:rsidRPr="00C84D3B">
        <w:rPr>
          <w:rFonts w:ascii="Arial Narrow" w:hAnsi="Arial Narrow"/>
        </w:rPr>
        <w:t xml:space="preserve">           </w:t>
      </w:r>
      <w:r w:rsidRPr="00C84D3B">
        <w:rPr>
          <w:rFonts w:ascii="Arial Narrow" w:hAnsi="Arial Narrow"/>
          <w:u w:val="single"/>
        </w:rPr>
        <w:t>HOD, CSA</w:t>
      </w:r>
    </w:p>
    <w:sectPr w:rsidR="00A3342E" w:rsidRPr="00C84D3B" w:rsidSect="00BE313D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39C"/>
    <w:multiLevelType w:val="hybridMultilevel"/>
    <w:tmpl w:val="7136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632A3"/>
    <w:multiLevelType w:val="hybridMultilevel"/>
    <w:tmpl w:val="0CF2DC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D713DA"/>
    <w:multiLevelType w:val="hybridMultilevel"/>
    <w:tmpl w:val="17E28ED2"/>
    <w:lvl w:ilvl="0" w:tplc="98B871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0CD3A2E"/>
    <w:multiLevelType w:val="hybridMultilevel"/>
    <w:tmpl w:val="53DC76C2"/>
    <w:lvl w:ilvl="0" w:tplc="ECD0761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642E1568"/>
    <w:multiLevelType w:val="hybridMultilevel"/>
    <w:tmpl w:val="4A2E25BA"/>
    <w:lvl w:ilvl="0" w:tplc="651E95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C6C"/>
    <w:rsid w:val="0002490D"/>
    <w:rsid w:val="000414CC"/>
    <w:rsid w:val="00044941"/>
    <w:rsid w:val="000D5E9C"/>
    <w:rsid w:val="00133EDF"/>
    <w:rsid w:val="003A08A8"/>
    <w:rsid w:val="003E0D53"/>
    <w:rsid w:val="0040419E"/>
    <w:rsid w:val="004D3735"/>
    <w:rsid w:val="00521D13"/>
    <w:rsid w:val="00620DE9"/>
    <w:rsid w:val="00842B63"/>
    <w:rsid w:val="00867362"/>
    <w:rsid w:val="00A154A7"/>
    <w:rsid w:val="00A3342E"/>
    <w:rsid w:val="00B01175"/>
    <w:rsid w:val="00BE313D"/>
    <w:rsid w:val="00C70E41"/>
    <w:rsid w:val="00C84D3B"/>
    <w:rsid w:val="00CC0C71"/>
    <w:rsid w:val="00D15A79"/>
    <w:rsid w:val="00DD3FE6"/>
    <w:rsid w:val="00DE1C6C"/>
    <w:rsid w:val="00E5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C6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1C6C"/>
    <w:pPr>
      <w:ind w:left="720"/>
    </w:pPr>
  </w:style>
  <w:style w:type="table" w:styleId="TableGrid">
    <w:name w:val="Table Grid"/>
    <w:basedOn w:val="TableNormal"/>
    <w:uiPriority w:val="99"/>
    <w:rsid w:val="00DE1C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1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1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Computer Science &amp; Application</dc:title>
  <dc:subject/>
  <dc:creator>User</dc:creator>
  <cp:keywords/>
  <dc:description/>
  <cp:lastModifiedBy>Sweety</cp:lastModifiedBy>
  <cp:revision>4</cp:revision>
  <dcterms:created xsi:type="dcterms:W3CDTF">2018-10-05T07:42:00Z</dcterms:created>
  <dcterms:modified xsi:type="dcterms:W3CDTF">2018-10-06T10:09:00Z</dcterms:modified>
</cp:coreProperties>
</file>