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781A" wp14:editId="7FA1588E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Patnaik</w:t>
      </w:r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C301C2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154305</wp:posOffset>
                </wp:positionV>
                <wp:extent cx="95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017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.25pt;margin-top:12.15pt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    </w:pict>
          </mc:Fallback>
        </mc:AlternateContent>
      </w:r>
      <w:r w:rsidRPr="005150F6">
        <w:rPr>
          <w:b/>
          <w:color w:val="FF0000"/>
        </w:rPr>
        <w:t>____________________________________________________________________________________</w:t>
      </w:r>
    </w:p>
    <w:p w:rsidR="00C301C2" w:rsidRDefault="00C301C2" w:rsidP="00C301C2">
      <w:pPr>
        <w:pStyle w:val="NoSpacing"/>
        <w:rPr>
          <w:rFonts w:ascii="Times New Roman" w:hAnsi="Times New Roman"/>
          <w:sz w:val="24"/>
          <w:szCs w:val="24"/>
        </w:rPr>
      </w:pPr>
    </w:p>
    <w:p w:rsidR="00C301C2" w:rsidRDefault="00C301C2" w:rsidP="00C301C2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 </w:t>
      </w:r>
      <w:r w:rsidR="00A7264A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D05B64">
        <w:rPr>
          <w:rFonts w:ascii="Times New Roman" w:hAnsi="Times New Roman"/>
          <w:b/>
          <w:sz w:val="24"/>
          <w:szCs w:val="24"/>
        </w:rPr>
        <w:t xml:space="preserve">108 </w:t>
      </w:r>
      <w:r w:rsidR="00A726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proofErr w:type="gramEnd"/>
      <w:r>
        <w:rPr>
          <w:rFonts w:ascii="Times New Roman" w:hAnsi="Times New Roman"/>
          <w:b/>
          <w:sz w:val="24"/>
          <w:szCs w:val="24"/>
        </w:rPr>
        <w:t>K</w:t>
      </w:r>
      <w:r w:rsidR="00631BD1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H</w:t>
      </w:r>
      <w:r w:rsidR="00631BD1">
        <w:rPr>
          <w:rFonts w:ascii="Times New Roman" w:hAnsi="Times New Roman"/>
          <w:b/>
          <w:sz w:val="24"/>
          <w:szCs w:val="24"/>
        </w:rPr>
        <w:t>R</w:t>
      </w:r>
      <w:r w:rsidR="00A7264A">
        <w:rPr>
          <w:rFonts w:ascii="Times New Roman" w:hAnsi="Times New Roman"/>
          <w:b/>
          <w:sz w:val="24"/>
          <w:szCs w:val="24"/>
        </w:rPr>
        <w:t>/17</w:t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D42D4F">
        <w:rPr>
          <w:rFonts w:ascii="Times New Roman" w:hAnsi="Times New Roman"/>
          <w:b/>
          <w:sz w:val="24"/>
          <w:szCs w:val="24"/>
        </w:rPr>
        <w:t>Dated:</w:t>
      </w:r>
      <w:r w:rsidR="002903CC" w:rsidRPr="002903CC">
        <w:rPr>
          <w:sz w:val="24"/>
          <w:szCs w:val="24"/>
        </w:rPr>
        <w:t xml:space="preserve"> </w:t>
      </w:r>
      <w:r w:rsidR="002903CC">
        <w:rPr>
          <w:sz w:val="24"/>
          <w:szCs w:val="24"/>
        </w:rPr>
        <w:t>25.09.2017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1C2" w:rsidRPr="006105A6" w:rsidRDefault="00C301C2" w:rsidP="00C301C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C301C2" w:rsidRPr="006105A6" w:rsidRDefault="00C301C2" w:rsidP="00C30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1C2" w:rsidRPr="006105A6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Sealed quotations are invited from</w:t>
      </w:r>
      <w:r w:rsidR="007C6BED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registered Firms/Agencies/Suppliers having valid PAN/GSTIN/Registration documents to supply 0</w:t>
      </w:r>
      <w:r w:rsidR="005C6FC5">
        <w:rPr>
          <w:rFonts w:ascii="Arial" w:hAnsi="Arial" w:cs="Arial"/>
          <w:sz w:val="24"/>
          <w:szCs w:val="24"/>
        </w:rPr>
        <w:t>4</w:t>
      </w:r>
      <w:r w:rsidR="007C6BED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Nos. of </w:t>
      </w:r>
      <w:r w:rsidR="00AF73F5">
        <w:rPr>
          <w:rFonts w:ascii="Arial" w:hAnsi="Arial" w:cs="Arial"/>
          <w:sz w:val="24"/>
          <w:szCs w:val="24"/>
        </w:rPr>
        <w:t>Water Purifier</w:t>
      </w:r>
      <w:r w:rsidRPr="006105A6">
        <w:rPr>
          <w:rFonts w:ascii="Arial" w:hAnsi="Arial" w:cs="Arial"/>
          <w:sz w:val="24"/>
          <w:szCs w:val="24"/>
        </w:rPr>
        <w:t xml:space="preserve"> for Ladies Hostel</w:t>
      </w:r>
      <w:r w:rsidR="00780178">
        <w:rPr>
          <w:rFonts w:ascii="Arial" w:hAnsi="Arial" w:cs="Arial"/>
          <w:sz w:val="24"/>
          <w:szCs w:val="24"/>
        </w:rPr>
        <w:t>,</w:t>
      </w:r>
      <w:r w:rsidR="00780178" w:rsidRPr="007801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178">
        <w:rPr>
          <w:rFonts w:ascii="Arial" w:hAnsi="Arial" w:cs="Arial"/>
          <w:sz w:val="24"/>
          <w:szCs w:val="24"/>
        </w:rPr>
        <w:t>Kalpana</w:t>
      </w:r>
      <w:proofErr w:type="spellEnd"/>
      <w:r w:rsidR="00780178">
        <w:rPr>
          <w:rFonts w:ascii="Arial" w:hAnsi="Arial" w:cs="Arial"/>
          <w:sz w:val="24"/>
          <w:szCs w:val="24"/>
        </w:rPr>
        <w:t xml:space="preserve"> Chawla Hall of Residence</w:t>
      </w:r>
      <w:r w:rsidRPr="006105A6">
        <w:rPr>
          <w:rFonts w:ascii="Arial" w:hAnsi="Arial" w:cs="Arial"/>
          <w:sz w:val="24"/>
          <w:szCs w:val="24"/>
        </w:rPr>
        <w:t xml:space="preserve"> (K</w:t>
      </w:r>
      <w:r w:rsidR="007C6BED">
        <w:rPr>
          <w:rFonts w:ascii="Arial" w:hAnsi="Arial" w:cs="Arial"/>
          <w:sz w:val="24"/>
          <w:szCs w:val="24"/>
        </w:rPr>
        <w:t>C</w:t>
      </w:r>
      <w:r w:rsidRPr="006105A6">
        <w:rPr>
          <w:rFonts w:ascii="Arial" w:hAnsi="Arial" w:cs="Arial"/>
          <w:sz w:val="24"/>
          <w:szCs w:val="24"/>
        </w:rPr>
        <w:t>HR), inside CET Campus, CET Bhubaneswar</w:t>
      </w:r>
      <w:r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as specified below.</w:t>
      </w:r>
    </w:p>
    <w:p w:rsidR="00C301C2" w:rsidRPr="006105A6" w:rsidRDefault="00C301C2" w:rsidP="00C301C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2542"/>
      </w:tblGrid>
      <w:tr w:rsidR="00C301C2" w:rsidRPr="006105A6" w:rsidTr="00275C93">
        <w:tc>
          <w:tcPr>
            <w:tcW w:w="6475" w:type="dxa"/>
          </w:tcPr>
          <w:p w:rsidR="00C301C2" w:rsidRPr="006105A6" w:rsidRDefault="00C301C2" w:rsidP="002C07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2542" w:type="dxa"/>
          </w:tcPr>
          <w:p w:rsidR="00C301C2" w:rsidRPr="006105A6" w:rsidRDefault="00C301C2" w:rsidP="002C0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C301C2" w:rsidRPr="006105A6" w:rsidTr="00ED55FB">
        <w:trPr>
          <w:trHeight w:val="2240"/>
        </w:trPr>
        <w:tc>
          <w:tcPr>
            <w:tcW w:w="6475" w:type="dxa"/>
          </w:tcPr>
          <w:p w:rsidR="00C301C2" w:rsidRDefault="00AF73F5" w:rsidP="002C07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Water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Purifier :</w:t>
            </w:r>
            <w:proofErr w:type="gramEnd"/>
          </w:p>
          <w:p w:rsidR="00577669" w:rsidRPr="00577669" w:rsidRDefault="00577669" w:rsidP="0057766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577669">
              <w:rPr>
                <w:rFonts w:ascii="Arial" w:hAnsi="Arial" w:cs="Arial"/>
                <w:color w:val="212121"/>
                <w:sz w:val="21"/>
                <w:szCs w:val="21"/>
              </w:rPr>
              <w:t>Type: Electrical &amp; Storage</w:t>
            </w:r>
            <w:r w:rsidR="00003637">
              <w:rPr>
                <w:rFonts w:ascii="Arial" w:hAnsi="Arial" w:cs="Arial"/>
                <w:color w:val="212121"/>
                <w:sz w:val="21"/>
                <w:szCs w:val="21"/>
              </w:rPr>
              <w:t xml:space="preserve">/ online </w:t>
            </w:r>
          </w:p>
          <w:p w:rsidR="00577669" w:rsidRPr="00577669" w:rsidRDefault="00577669" w:rsidP="0057766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577669">
              <w:rPr>
                <w:rFonts w:ascii="Arial" w:hAnsi="Arial" w:cs="Arial"/>
                <w:color w:val="212121"/>
                <w:sz w:val="21"/>
                <w:szCs w:val="21"/>
              </w:rPr>
              <w:t>Purifying Technology: RO</w:t>
            </w:r>
            <w:r>
              <w:rPr>
                <w:rFonts w:ascii="Arial" w:hAnsi="Arial" w:cs="Arial"/>
                <w:color w:val="212121"/>
                <w:sz w:val="21"/>
                <w:szCs w:val="21"/>
              </w:rPr>
              <w:t>/</w:t>
            </w:r>
            <w:r w:rsidR="00D42D4F">
              <w:rPr>
                <w:rFonts w:ascii="Arial" w:hAnsi="Arial" w:cs="Arial"/>
                <w:color w:val="212121"/>
                <w:sz w:val="21"/>
                <w:szCs w:val="21"/>
              </w:rPr>
              <w:t>UV</w:t>
            </w:r>
            <w:r w:rsidR="00C7762C">
              <w:rPr>
                <w:rFonts w:ascii="Arial" w:hAnsi="Arial" w:cs="Arial"/>
                <w:color w:val="212121"/>
                <w:sz w:val="21"/>
                <w:szCs w:val="21"/>
              </w:rPr>
              <w:t>/RO &amp; UV</w:t>
            </w:r>
          </w:p>
          <w:p w:rsidR="00577669" w:rsidRPr="00577669" w:rsidRDefault="00577669" w:rsidP="0057766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577669">
              <w:rPr>
                <w:rFonts w:ascii="Arial" w:hAnsi="Arial" w:cs="Arial"/>
                <w:color w:val="212121"/>
                <w:sz w:val="21"/>
                <w:szCs w:val="21"/>
              </w:rPr>
              <w:t>Total Capacity: 4 L</w:t>
            </w:r>
            <w:r w:rsidR="00D072EA">
              <w:rPr>
                <w:rFonts w:ascii="Arial" w:hAnsi="Arial" w:cs="Arial"/>
                <w:color w:val="212121"/>
                <w:sz w:val="21"/>
                <w:szCs w:val="21"/>
              </w:rPr>
              <w:t xml:space="preserve"> minimum</w:t>
            </w:r>
          </w:p>
          <w:p w:rsidR="00577669" w:rsidRPr="00577669" w:rsidRDefault="00577669" w:rsidP="0094189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577669">
              <w:rPr>
                <w:rFonts w:ascii="Arial" w:hAnsi="Arial" w:cs="Arial"/>
                <w:color w:val="212121"/>
                <w:sz w:val="21"/>
                <w:szCs w:val="21"/>
              </w:rPr>
              <w:t>Total Dissolved Solids (TDS) Levels</w:t>
            </w:r>
            <w:r w:rsidRPr="00941894">
              <w:rPr>
                <w:rFonts w:ascii="Arial" w:hAnsi="Arial" w:cs="Arial"/>
                <w:color w:val="212121"/>
                <w:sz w:val="21"/>
                <w:szCs w:val="21"/>
              </w:rPr>
              <w:t xml:space="preserve"> </w:t>
            </w:r>
            <w:r w:rsidRPr="00577669">
              <w:rPr>
                <w:rFonts w:ascii="Arial" w:hAnsi="Arial" w:cs="Arial"/>
                <w:color w:val="212121"/>
                <w:sz w:val="21"/>
                <w:szCs w:val="21"/>
              </w:rPr>
              <w:t>500 - 2000 (mg/l) ppm</w:t>
            </w:r>
          </w:p>
          <w:p w:rsidR="00577669" w:rsidRPr="00577669" w:rsidRDefault="00577669" w:rsidP="0094189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577669">
              <w:rPr>
                <w:rFonts w:ascii="Arial" w:hAnsi="Arial" w:cs="Arial"/>
                <w:color w:val="212121"/>
                <w:sz w:val="21"/>
                <w:szCs w:val="21"/>
              </w:rPr>
              <w:t>Water Flow Rate</w:t>
            </w:r>
            <w:r w:rsidRPr="00941894">
              <w:rPr>
                <w:rFonts w:ascii="Arial" w:hAnsi="Arial" w:cs="Arial"/>
                <w:color w:val="212121"/>
                <w:sz w:val="21"/>
                <w:szCs w:val="21"/>
              </w:rPr>
              <w:t xml:space="preserve"> </w:t>
            </w:r>
            <w:r w:rsidR="00A567EE">
              <w:rPr>
                <w:rFonts w:ascii="Arial" w:hAnsi="Arial" w:cs="Arial"/>
                <w:color w:val="212121"/>
                <w:sz w:val="21"/>
                <w:szCs w:val="21"/>
              </w:rPr>
              <w:t xml:space="preserve">minimum </w:t>
            </w:r>
            <w:r w:rsidR="00A567EE" w:rsidRPr="00577669">
              <w:rPr>
                <w:rFonts w:ascii="Arial" w:hAnsi="Arial" w:cs="Arial"/>
                <w:color w:val="212121"/>
                <w:sz w:val="21"/>
                <w:szCs w:val="21"/>
              </w:rPr>
              <w:t>2 L/min</w:t>
            </w:r>
          </w:p>
          <w:p w:rsidR="00577669" w:rsidRPr="00577669" w:rsidRDefault="00577669" w:rsidP="0057766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577669">
              <w:rPr>
                <w:rFonts w:ascii="Arial" w:hAnsi="Arial" w:cs="Arial"/>
                <w:color w:val="212121"/>
                <w:sz w:val="21"/>
                <w:szCs w:val="21"/>
              </w:rPr>
              <w:t>1 Year Manufacturer Warranty</w:t>
            </w:r>
          </w:p>
          <w:p w:rsidR="00AF73F5" w:rsidRPr="00577669" w:rsidRDefault="00577669" w:rsidP="0057766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212121"/>
                <w:sz w:val="21"/>
                <w:szCs w:val="21"/>
              </w:rPr>
            </w:pPr>
            <w:r w:rsidRPr="00577669">
              <w:rPr>
                <w:rFonts w:ascii="Arial" w:hAnsi="Arial" w:cs="Arial"/>
                <w:color w:val="212121"/>
                <w:sz w:val="21"/>
                <w:szCs w:val="21"/>
              </w:rPr>
              <w:t>Free Installation and Demo</w:t>
            </w:r>
          </w:p>
          <w:p w:rsidR="00C301C2" w:rsidRDefault="00275C93" w:rsidP="002C070C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Make: Eureka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forbes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/KENT/</w:t>
            </w:r>
            <w:r>
              <w:rPr>
                <w:rFonts w:ascii="Arial" w:hAnsi="Arial" w:cs="Arial"/>
                <w:shd w:val="clear" w:color="auto" w:fill="FFFFFF"/>
              </w:rPr>
              <w:t>Blue Star/Kent/ HUL/ Whirlpool/ LG</w:t>
            </w:r>
          </w:p>
          <w:p w:rsidR="007F022D" w:rsidRPr="006105A6" w:rsidRDefault="007F022D" w:rsidP="002C070C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:rsidR="00C301C2" w:rsidRPr="006105A6" w:rsidRDefault="00C301C2" w:rsidP="00385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518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105A6"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</w:tc>
      </w:tr>
    </w:tbl>
    <w:p w:rsidR="00C301C2" w:rsidRPr="006105A6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cost of the above mentioned item</w:t>
      </w:r>
      <w:r w:rsidR="00631BD1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should be quoted mentioning make model number and detailed technical specification. The intenders are required to submit the offer along with PAN/GSTIN/Registration certificates. The Firms/Agencies/Suppliers</w:t>
      </w:r>
      <w:r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should </w:t>
      </w:r>
      <w:r w:rsidR="00631BD1" w:rsidRPr="006105A6">
        <w:rPr>
          <w:rFonts w:ascii="Arial" w:hAnsi="Arial" w:cs="Arial"/>
          <w:sz w:val="24"/>
          <w:szCs w:val="24"/>
        </w:rPr>
        <w:t>super scribe</w:t>
      </w:r>
      <w:r w:rsidRPr="006105A6">
        <w:rPr>
          <w:rFonts w:ascii="Arial" w:hAnsi="Arial" w:cs="Arial"/>
          <w:sz w:val="24"/>
          <w:szCs w:val="24"/>
        </w:rPr>
        <w:t xml:space="preserve"> quotations for </w:t>
      </w:r>
      <w:r w:rsidRPr="006105A6">
        <w:rPr>
          <w:rFonts w:ascii="Arial" w:hAnsi="Arial" w:cs="Arial"/>
          <w:b/>
          <w:sz w:val="24"/>
          <w:szCs w:val="24"/>
        </w:rPr>
        <w:t>“Supply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b/>
          <w:sz w:val="24"/>
          <w:szCs w:val="24"/>
        </w:rPr>
        <w:t>0</w:t>
      </w:r>
      <w:r w:rsidR="003F3EA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b/>
          <w:sz w:val="24"/>
          <w:szCs w:val="24"/>
        </w:rPr>
        <w:t>Nos.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3EAA">
        <w:rPr>
          <w:rFonts w:ascii="Arial" w:hAnsi="Arial" w:cs="Arial"/>
          <w:b/>
          <w:sz w:val="24"/>
          <w:szCs w:val="24"/>
        </w:rPr>
        <w:t>Water Purifier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b/>
          <w:sz w:val="24"/>
          <w:szCs w:val="24"/>
        </w:rPr>
        <w:t xml:space="preserve">for Ladies </w:t>
      </w:r>
      <w:r w:rsidR="00BC3E9A" w:rsidRPr="006105A6">
        <w:rPr>
          <w:rFonts w:ascii="Arial" w:hAnsi="Arial" w:cs="Arial"/>
          <w:b/>
          <w:sz w:val="24"/>
          <w:szCs w:val="24"/>
        </w:rPr>
        <w:t>Hostel</w:t>
      </w:r>
      <w:r w:rsidR="00BC3E9A">
        <w:rPr>
          <w:rFonts w:ascii="Arial" w:hAnsi="Arial" w:cs="Arial"/>
          <w:b/>
          <w:sz w:val="24"/>
          <w:szCs w:val="24"/>
        </w:rPr>
        <w:t xml:space="preserve"> </w:t>
      </w:r>
      <w:r w:rsidR="00BC3E9A" w:rsidRPr="006105A6">
        <w:rPr>
          <w:rFonts w:ascii="Arial" w:hAnsi="Arial" w:cs="Arial"/>
          <w:b/>
          <w:sz w:val="24"/>
          <w:szCs w:val="24"/>
        </w:rPr>
        <w:t>(</w:t>
      </w:r>
      <w:r w:rsidRPr="006105A6">
        <w:rPr>
          <w:rFonts w:ascii="Arial" w:hAnsi="Arial" w:cs="Arial"/>
          <w:b/>
          <w:sz w:val="24"/>
          <w:szCs w:val="24"/>
        </w:rPr>
        <w:t>K</w:t>
      </w:r>
      <w:r w:rsidR="000846A7">
        <w:rPr>
          <w:rFonts w:ascii="Arial" w:hAnsi="Arial" w:cs="Arial"/>
          <w:b/>
          <w:sz w:val="24"/>
          <w:szCs w:val="24"/>
        </w:rPr>
        <w:t>C</w:t>
      </w:r>
      <w:r w:rsidR="001635F2">
        <w:rPr>
          <w:rFonts w:ascii="Arial" w:hAnsi="Arial" w:cs="Arial"/>
          <w:b/>
          <w:sz w:val="24"/>
          <w:szCs w:val="24"/>
        </w:rPr>
        <w:t xml:space="preserve">HR), </w:t>
      </w:r>
      <w:r w:rsidRPr="006105A6">
        <w:rPr>
          <w:rFonts w:ascii="Arial" w:hAnsi="Arial" w:cs="Arial"/>
          <w:b/>
          <w:sz w:val="24"/>
          <w:szCs w:val="24"/>
        </w:rPr>
        <w:t xml:space="preserve">inside CET Campus, CET Bhubaneswar” </w:t>
      </w:r>
      <w:r w:rsidRPr="006105A6">
        <w:rPr>
          <w:rFonts w:ascii="Arial" w:hAnsi="Arial" w:cs="Arial"/>
          <w:sz w:val="24"/>
          <w:szCs w:val="24"/>
        </w:rPr>
        <w:t>in bold letters on covered envelopes. The firm should not be black listed.</w:t>
      </w:r>
      <w:r w:rsidR="00631BD1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The quotation received after due date will not be entertained. The rate should be quoted inclusive of all taxes, transportation, installation etc.</w:t>
      </w:r>
    </w:p>
    <w:p w:rsidR="00C301C2" w:rsidRPr="006105A6" w:rsidRDefault="00C301C2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301C2" w:rsidRPr="006105A6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 xml:space="preserve">The last date of submission of quotation is </w:t>
      </w:r>
      <w:r w:rsidR="003C3CE7">
        <w:rPr>
          <w:rFonts w:ascii="Arial" w:hAnsi="Arial" w:cs="Arial"/>
          <w:b/>
          <w:sz w:val="24"/>
          <w:szCs w:val="24"/>
        </w:rPr>
        <w:t>20</w:t>
      </w:r>
      <w:r w:rsidRPr="006105A6">
        <w:rPr>
          <w:rFonts w:ascii="Arial" w:hAnsi="Arial" w:cs="Arial"/>
          <w:b/>
          <w:sz w:val="24"/>
          <w:szCs w:val="24"/>
        </w:rPr>
        <w:t>.10.2017 up to 3.00 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addressing to the </w:t>
      </w:r>
      <w:r w:rsidRPr="006105A6">
        <w:rPr>
          <w:rFonts w:ascii="Arial" w:hAnsi="Arial" w:cs="Arial"/>
          <w:b/>
          <w:sz w:val="24"/>
          <w:szCs w:val="24"/>
        </w:rPr>
        <w:t xml:space="preserve">Principal, College of Engineering and Technology, Techno Campus, Kalinga Nagar, </w:t>
      </w:r>
      <w:proofErr w:type="spellStart"/>
      <w:r w:rsidRPr="006105A6">
        <w:rPr>
          <w:rFonts w:ascii="Arial" w:hAnsi="Arial" w:cs="Arial"/>
          <w:b/>
          <w:sz w:val="24"/>
          <w:szCs w:val="24"/>
        </w:rPr>
        <w:t>Ghatikia</w:t>
      </w:r>
      <w:proofErr w:type="spellEnd"/>
      <w:r w:rsidRPr="006105A6">
        <w:rPr>
          <w:rFonts w:ascii="Arial" w:hAnsi="Arial" w:cs="Arial"/>
          <w:b/>
          <w:sz w:val="24"/>
          <w:szCs w:val="24"/>
        </w:rPr>
        <w:t>, Bhubaneswar-751029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by Speed post/Registered post only. No hand delivery is accepted. The authority will not be responsible for any postal delay.</w:t>
      </w:r>
    </w:p>
    <w:p w:rsidR="00C301C2" w:rsidRPr="006105A6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01C2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under signed has the right to accept or reject any or all of the quotations without assigning any reason thereof.</w:t>
      </w:r>
    </w:p>
    <w:p w:rsidR="00C301C2" w:rsidRPr="00E969CD" w:rsidRDefault="00C301C2" w:rsidP="00C30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1C2" w:rsidRPr="006105A6" w:rsidRDefault="00C301C2" w:rsidP="00C301C2">
      <w:pPr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B2CA0">
        <w:rPr>
          <w:rFonts w:ascii="Arial" w:hAnsi="Arial" w:cs="Arial"/>
          <w:b/>
        </w:rPr>
        <w:t xml:space="preserve">     </w:t>
      </w:r>
      <w:proofErr w:type="spellStart"/>
      <w:r w:rsidR="00FB277B">
        <w:rPr>
          <w:rFonts w:ascii="Arial" w:hAnsi="Arial" w:cs="Arial"/>
          <w:b/>
        </w:rPr>
        <w:t>Sd</w:t>
      </w:r>
      <w:proofErr w:type="spellEnd"/>
      <w:r w:rsidR="00FB277B">
        <w:rPr>
          <w:rFonts w:ascii="Arial" w:hAnsi="Arial" w:cs="Arial"/>
          <w:b/>
        </w:rPr>
        <w:t>/-</w:t>
      </w:r>
    </w:p>
    <w:p w:rsidR="00C301C2" w:rsidRDefault="00C301C2" w:rsidP="00C301C2">
      <w:pPr>
        <w:spacing w:after="0" w:line="240" w:lineRule="auto"/>
        <w:ind w:left="6480" w:right="-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Warden, L</w:t>
      </w:r>
      <w:r w:rsidR="000846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H, K</w:t>
      </w:r>
      <w:r w:rsidR="000846A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HR</w:t>
      </w:r>
    </w:p>
    <w:p w:rsidR="00C301C2" w:rsidRDefault="00C301C2" w:rsidP="00C301C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sectPr w:rsidR="00CE74BF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2706"/>
    <w:multiLevelType w:val="multilevel"/>
    <w:tmpl w:val="7E72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C1D97"/>
    <w:multiLevelType w:val="multilevel"/>
    <w:tmpl w:val="DEC8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16"/>
    <w:rsid w:val="00003637"/>
    <w:rsid w:val="000846A7"/>
    <w:rsid w:val="001635F2"/>
    <w:rsid w:val="0021004D"/>
    <w:rsid w:val="00275C93"/>
    <w:rsid w:val="00286F0A"/>
    <w:rsid w:val="002903CC"/>
    <w:rsid w:val="003456CF"/>
    <w:rsid w:val="0038518D"/>
    <w:rsid w:val="0039370B"/>
    <w:rsid w:val="003C3CE7"/>
    <w:rsid w:val="003F3EAA"/>
    <w:rsid w:val="00462DC1"/>
    <w:rsid w:val="0049383A"/>
    <w:rsid w:val="0049524A"/>
    <w:rsid w:val="00495E06"/>
    <w:rsid w:val="004B4668"/>
    <w:rsid w:val="004C1B6E"/>
    <w:rsid w:val="00506E0B"/>
    <w:rsid w:val="00517F9A"/>
    <w:rsid w:val="00577669"/>
    <w:rsid w:val="005C6FC5"/>
    <w:rsid w:val="00631BD1"/>
    <w:rsid w:val="006721EA"/>
    <w:rsid w:val="00673838"/>
    <w:rsid w:val="0068104C"/>
    <w:rsid w:val="00780178"/>
    <w:rsid w:val="00792221"/>
    <w:rsid w:val="007C6BED"/>
    <w:rsid w:val="007F022D"/>
    <w:rsid w:val="00830D70"/>
    <w:rsid w:val="00835614"/>
    <w:rsid w:val="008B2CA0"/>
    <w:rsid w:val="00941894"/>
    <w:rsid w:val="00995931"/>
    <w:rsid w:val="009C356F"/>
    <w:rsid w:val="00A567EE"/>
    <w:rsid w:val="00A7264A"/>
    <w:rsid w:val="00AA5B3E"/>
    <w:rsid w:val="00AF73F5"/>
    <w:rsid w:val="00B03319"/>
    <w:rsid w:val="00B43C3C"/>
    <w:rsid w:val="00BA5073"/>
    <w:rsid w:val="00BB2100"/>
    <w:rsid w:val="00BB5EE2"/>
    <w:rsid w:val="00BC3E9A"/>
    <w:rsid w:val="00BF5D20"/>
    <w:rsid w:val="00C301C2"/>
    <w:rsid w:val="00C504F4"/>
    <w:rsid w:val="00C7762C"/>
    <w:rsid w:val="00CE0816"/>
    <w:rsid w:val="00CE74BF"/>
    <w:rsid w:val="00D05B64"/>
    <w:rsid w:val="00D072EA"/>
    <w:rsid w:val="00D42D4F"/>
    <w:rsid w:val="00D7006D"/>
    <w:rsid w:val="00D74CA0"/>
    <w:rsid w:val="00D85951"/>
    <w:rsid w:val="00DA4C66"/>
    <w:rsid w:val="00DD35EC"/>
    <w:rsid w:val="00DD5B90"/>
    <w:rsid w:val="00DD66DF"/>
    <w:rsid w:val="00E12097"/>
    <w:rsid w:val="00ED55FB"/>
    <w:rsid w:val="00F51488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65FB-D73F-4600-AD8F-3508A16F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2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3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7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59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sweta</cp:lastModifiedBy>
  <cp:revision>11</cp:revision>
  <dcterms:created xsi:type="dcterms:W3CDTF">2017-09-26T05:39:00Z</dcterms:created>
  <dcterms:modified xsi:type="dcterms:W3CDTF">2017-09-26T10:05:00Z</dcterms:modified>
</cp:coreProperties>
</file>