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781A" wp14:editId="7FA1588E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Patnaik</w:t>
      </w:r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C301C2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154305</wp:posOffset>
                </wp:positionV>
                <wp:extent cx="95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017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.25pt;margin-top:12.15pt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    </w:pict>
          </mc:Fallback>
        </mc:AlternateContent>
      </w:r>
      <w:r w:rsidRPr="005150F6">
        <w:rPr>
          <w:b/>
          <w:color w:val="FF0000"/>
        </w:rPr>
        <w:t>____________________________________________________________________________________</w:t>
      </w:r>
    </w:p>
    <w:p w:rsidR="00C301C2" w:rsidRDefault="00C301C2" w:rsidP="00C301C2">
      <w:pPr>
        <w:pStyle w:val="NoSpacing"/>
        <w:rPr>
          <w:rFonts w:ascii="Times New Roman" w:hAnsi="Times New Roman"/>
          <w:sz w:val="24"/>
          <w:szCs w:val="24"/>
        </w:rPr>
      </w:pPr>
    </w:p>
    <w:p w:rsidR="00C301C2" w:rsidRDefault="00C301C2" w:rsidP="00C301C2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 </w:t>
      </w:r>
      <w:r w:rsidR="00A7264A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EA3793">
        <w:rPr>
          <w:rFonts w:ascii="Times New Roman" w:hAnsi="Times New Roman"/>
          <w:b/>
          <w:sz w:val="24"/>
          <w:szCs w:val="24"/>
        </w:rPr>
        <w:t xml:space="preserve">110 </w:t>
      </w:r>
      <w:r w:rsidR="00A726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proofErr w:type="gramEnd"/>
      <w:r>
        <w:rPr>
          <w:rFonts w:ascii="Times New Roman" w:hAnsi="Times New Roman"/>
          <w:b/>
          <w:sz w:val="24"/>
          <w:szCs w:val="24"/>
        </w:rPr>
        <w:t>K</w:t>
      </w:r>
      <w:r w:rsidR="00631BD1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H</w:t>
      </w:r>
      <w:r w:rsidR="00631BD1">
        <w:rPr>
          <w:rFonts w:ascii="Times New Roman" w:hAnsi="Times New Roman"/>
          <w:b/>
          <w:sz w:val="24"/>
          <w:szCs w:val="24"/>
        </w:rPr>
        <w:t>R</w:t>
      </w:r>
      <w:r w:rsidR="00A7264A">
        <w:rPr>
          <w:rFonts w:ascii="Times New Roman" w:hAnsi="Times New Roman"/>
          <w:b/>
          <w:sz w:val="24"/>
          <w:szCs w:val="24"/>
        </w:rPr>
        <w:t>/17</w:t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F249AB">
        <w:rPr>
          <w:rFonts w:ascii="Times New Roman" w:hAnsi="Times New Roman"/>
          <w:b/>
          <w:sz w:val="24"/>
          <w:szCs w:val="24"/>
        </w:rPr>
        <w:t>Dated:</w:t>
      </w:r>
      <w:r>
        <w:rPr>
          <w:sz w:val="24"/>
          <w:szCs w:val="24"/>
        </w:rPr>
        <w:tab/>
      </w:r>
      <w:r w:rsidR="00F91B92">
        <w:rPr>
          <w:sz w:val="24"/>
          <w:szCs w:val="24"/>
        </w:rPr>
        <w:t>25.09.2017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01C2" w:rsidRPr="006105A6" w:rsidRDefault="00C301C2" w:rsidP="00C301C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C301C2" w:rsidRPr="006105A6" w:rsidRDefault="00C301C2" w:rsidP="00C30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1C2" w:rsidRPr="006105A6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Sealed quotations are invited from</w:t>
      </w:r>
      <w:r w:rsidR="007C6BED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registered Firms/Agencies/Suppliers having valid PAN/GSTIN/Registration documents to supply </w:t>
      </w:r>
      <w:r w:rsidR="0005456A">
        <w:rPr>
          <w:rFonts w:ascii="Arial" w:hAnsi="Arial" w:cs="Arial"/>
          <w:sz w:val="24"/>
          <w:szCs w:val="24"/>
        </w:rPr>
        <w:t>60</w:t>
      </w:r>
      <w:r w:rsidR="007C6BED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Nos. of </w:t>
      </w:r>
      <w:r w:rsidR="0005456A">
        <w:rPr>
          <w:rFonts w:ascii="Arial" w:hAnsi="Arial" w:cs="Arial"/>
          <w:sz w:val="24"/>
          <w:szCs w:val="24"/>
        </w:rPr>
        <w:t>Ceiling Fans</w:t>
      </w:r>
      <w:r w:rsidRPr="006105A6">
        <w:rPr>
          <w:rFonts w:ascii="Arial" w:hAnsi="Arial" w:cs="Arial"/>
          <w:sz w:val="24"/>
          <w:szCs w:val="24"/>
        </w:rPr>
        <w:t xml:space="preserve"> for Ladies Hostel</w:t>
      </w:r>
      <w:r w:rsidR="001F2AC2">
        <w:rPr>
          <w:rFonts w:ascii="Arial" w:hAnsi="Arial" w:cs="Arial"/>
          <w:sz w:val="24"/>
          <w:szCs w:val="24"/>
        </w:rPr>
        <w:t>,</w:t>
      </w:r>
      <w:r w:rsidRPr="00610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AC2">
        <w:rPr>
          <w:rFonts w:ascii="Arial" w:hAnsi="Arial" w:cs="Arial"/>
          <w:sz w:val="24"/>
          <w:szCs w:val="24"/>
        </w:rPr>
        <w:t>Kalpana</w:t>
      </w:r>
      <w:proofErr w:type="spellEnd"/>
      <w:r w:rsidR="001F2AC2">
        <w:rPr>
          <w:rFonts w:ascii="Arial" w:hAnsi="Arial" w:cs="Arial"/>
          <w:sz w:val="24"/>
          <w:szCs w:val="24"/>
        </w:rPr>
        <w:t xml:space="preserve"> Chawla Hall of Residence</w:t>
      </w:r>
      <w:r w:rsidR="001F2AC2" w:rsidRPr="006105A6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(K</w:t>
      </w:r>
      <w:r w:rsidR="007C6BED">
        <w:rPr>
          <w:rFonts w:ascii="Arial" w:hAnsi="Arial" w:cs="Arial"/>
          <w:sz w:val="24"/>
          <w:szCs w:val="24"/>
        </w:rPr>
        <w:t>C</w:t>
      </w:r>
      <w:r w:rsidRPr="006105A6">
        <w:rPr>
          <w:rFonts w:ascii="Arial" w:hAnsi="Arial" w:cs="Arial"/>
          <w:sz w:val="24"/>
          <w:szCs w:val="24"/>
        </w:rPr>
        <w:t>HR), inside CET Campus, CET Bhubaneswar</w:t>
      </w:r>
      <w:r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as specified below.</w:t>
      </w:r>
    </w:p>
    <w:p w:rsidR="00C301C2" w:rsidRPr="006105A6" w:rsidRDefault="00C301C2" w:rsidP="00C301C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2956"/>
      </w:tblGrid>
      <w:tr w:rsidR="00C301C2" w:rsidRPr="006105A6" w:rsidTr="002C070C">
        <w:tc>
          <w:tcPr>
            <w:tcW w:w="6408" w:type="dxa"/>
          </w:tcPr>
          <w:p w:rsidR="00C301C2" w:rsidRPr="006105A6" w:rsidRDefault="00C301C2" w:rsidP="002C070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3168" w:type="dxa"/>
          </w:tcPr>
          <w:p w:rsidR="00C301C2" w:rsidRPr="006105A6" w:rsidRDefault="00C301C2" w:rsidP="002C0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C301C2" w:rsidRPr="006105A6" w:rsidTr="002C070C">
        <w:trPr>
          <w:trHeight w:val="971"/>
        </w:trPr>
        <w:tc>
          <w:tcPr>
            <w:tcW w:w="6408" w:type="dxa"/>
          </w:tcPr>
          <w:p w:rsidR="005B684C" w:rsidRDefault="005B684C" w:rsidP="005B6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Ceiling Fans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B684C" w:rsidRPr="0015473E" w:rsidRDefault="005B684C" w:rsidP="005B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73E">
              <w:rPr>
                <w:rFonts w:ascii="Times New Roman" w:hAnsi="Times New Roman"/>
                <w:sz w:val="24"/>
                <w:szCs w:val="24"/>
              </w:rPr>
              <w:t>Sweep-1200mm, Blade-3Nos.,</w:t>
            </w:r>
          </w:p>
          <w:p w:rsidR="005B684C" w:rsidRDefault="005B684C" w:rsidP="005B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73E">
              <w:rPr>
                <w:rFonts w:ascii="Times New Roman" w:hAnsi="Times New Roman"/>
                <w:sz w:val="24"/>
                <w:szCs w:val="24"/>
              </w:rPr>
              <w:t xml:space="preserve">Double Ball Bearing, </w:t>
            </w:r>
          </w:p>
          <w:p w:rsidR="00CD0971" w:rsidRPr="0015473E" w:rsidRDefault="00CD0971" w:rsidP="005B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380 -</w:t>
            </w:r>
            <w:r w:rsidR="002B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 rpm</w:t>
            </w:r>
          </w:p>
          <w:p w:rsidR="005B684C" w:rsidRPr="0015473E" w:rsidRDefault="005B684C" w:rsidP="005B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73E"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 w:rsidRPr="0015473E">
              <w:rPr>
                <w:rFonts w:ascii="Times New Roman" w:hAnsi="Times New Roman"/>
                <w:sz w:val="24"/>
                <w:szCs w:val="24"/>
              </w:rPr>
              <w:t xml:space="preserve"> (Brown/ Coffee/ White/Ivory) </w:t>
            </w:r>
          </w:p>
          <w:p w:rsidR="005B684C" w:rsidRPr="0015473E" w:rsidRDefault="005B684C" w:rsidP="005B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73E">
              <w:rPr>
                <w:rFonts w:ascii="Times New Roman" w:hAnsi="Times New Roman"/>
                <w:sz w:val="24"/>
                <w:szCs w:val="24"/>
              </w:rPr>
              <w:t xml:space="preserve">Warranty: </w:t>
            </w:r>
            <w:r w:rsidR="002B3E10">
              <w:rPr>
                <w:rFonts w:ascii="Times New Roman" w:hAnsi="Times New Roman"/>
                <w:sz w:val="24"/>
                <w:szCs w:val="24"/>
              </w:rPr>
              <w:t>T</w:t>
            </w:r>
            <w:r w:rsidR="00CD0971">
              <w:rPr>
                <w:rFonts w:ascii="Times New Roman" w:hAnsi="Times New Roman"/>
                <w:sz w:val="24"/>
                <w:szCs w:val="24"/>
              </w:rPr>
              <w:t>wo years</w:t>
            </w:r>
          </w:p>
          <w:p w:rsidR="005B684C" w:rsidRPr="0015473E" w:rsidRDefault="005B684C" w:rsidP="005B6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73E">
              <w:rPr>
                <w:rFonts w:ascii="Times New Roman" w:hAnsi="Times New Roman"/>
                <w:sz w:val="24"/>
                <w:szCs w:val="24"/>
              </w:rPr>
              <w:t xml:space="preserve">Make: </w:t>
            </w:r>
            <w:r w:rsidRPr="0015473E">
              <w:rPr>
                <w:rFonts w:ascii="Times New Roman" w:hAnsi="Times New Roman"/>
                <w:b/>
                <w:sz w:val="24"/>
                <w:szCs w:val="24"/>
              </w:rPr>
              <w:t>Havel’s/CG/USHA</w:t>
            </w:r>
            <w:r w:rsidR="00CD09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B3E10">
              <w:rPr>
                <w:rFonts w:ascii="Times New Roman" w:hAnsi="Times New Roman"/>
                <w:b/>
                <w:sz w:val="24"/>
                <w:szCs w:val="24"/>
              </w:rPr>
              <w:t>ORIENT</w:t>
            </w:r>
          </w:p>
          <w:p w:rsidR="00C301C2" w:rsidRPr="006105A6" w:rsidRDefault="00C301C2" w:rsidP="002C070C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</w:tcPr>
          <w:p w:rsidR="00C301C2" w:rsidRPr="006105A6" w:rsidRDefault="0022111E" w:rsidP="002C0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B684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301C2" w:rsidRPr="006105A6">
              <w:rPr>
                <w:rFonts w:ascii="Arial" w:hAnsi="Arial" w:cs="Arial"/>
                <w:b/>
                <w:sz w:val="24"/>
                <w:szCs w:val="24"/>
              </w:rPr>
              <w:t xml:space="preserve"> Nos.</w:t>
            </w:r>
          </w:p>
        </w:tc>
      </w:tr>
    </w:tbl>
    <w:p w:rsidR="00C301C2" w:rsidRPr="006105A6" w:rsidRDefault="00C301C2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301C2" w:rsidRPr="006105A6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cost of the above mentioned item</w:t>
      </w:r>
      <w:r w:rsidR="00631BD1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should be quoted mentioning make model number and detailed technical specification. The intenders are required to submit the offer along with PAN/GSTIN/Registration certificates. The Firms/Agencies/Suppliers</w:t>
      </w:r>
      <w:r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should </w:t>
      </w:r>
      <w:r w:rsidR="00631BD1" w:rsidRPr="006105A6">
        <w:rPr>
          <w:rFonts w:ascii="Arial" w:hAnsi="Arial" w:cs="Arial"/>
          <w:sz w:val="24"/>
          <w:szCs w:val="24"/>
        </w:rPr>
        <w:t>super scribe</w:t>
      </w:r>
      <w:r w:rsidRPr="006105A6">
        <w:rPr>
          <w:rFonts w:ascii="Arial" w:hAnsi="Arial" w:cs="Arial"/>
          <w:sz w:val="24"/>
          <w:szCs w:val="24"/>
        </w:rPr>
        <w:t xml:space="preserve"> quotations for </w:t>
      </w:r>
      <w:r w:rsidRPr="006105A6">
        <w:rPr>
          <w:rFonts w:ascii="Arial" w:hAnsi="Arial" w:cs="Arial"/>
          <w:b/>
          <w:sz w:val="24"/>
          <w:szCs w:val="24"/>
        </w:rPr>
        <w:t>“Supply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111E">
        <w:rPr>
          <w:rFonts w:ascii="Arial" w:hAnsi="Arial" w:cs="Arial"/>
          <w:b/>
          <w:sz w:val="24"/>
          <w:szCs w:val="24"/>
        </w:rPr>
        <w:t>5</w:t>
      </w:r>
      <w:r w:rsidR="0005456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b/>
          <w:sz w:val="24"/>
          <w:szCs w:val="24"/>
        </w:rPr>
        <w:t>Nos.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456A">
        <w:rPr>
          <w:rFonts w:ascii="Arial" w:hAnsi="Arial" w:cs="Arial"/>
          <w:b/>
          <w:sz w:val="24"/>
          <w:szCs w:val="24"/>
        </w:rPr>
        <w:t>Ceiling</w:t>
      </w:r>
      <w:r w:rsidR="00AF1C75">
        <w:rPr>
          <w:rFonts w:ascii="Arial" w:hAnsi="Arial" w:cs="Arial"/>
          <w:b/>
          <w:sz w:val="24"/>
          <w:szCs w:val="24"/>
        </w:rPr>
        <w:t xml:space="preserve"> </w:t>
      </w:r>
      <w:r w:rsidR="0005456A">
        <w:rPr>
          <w:rFonts w:ascii="Arial" w:hAnsi="Arial" w:cs="Arial"/>
          <w:b/>
          <w:sz w:val="24"/>
          <w:szCs w:val="24"/>
        </w:rPr>
        <w:t>Fans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b/>
          <w:sz w:val="24"/>
          <w:szCs w:val="24"/>
        </w:rPr>
        <w:t>for Ladies Hostel</w:t>
      </w:r>
      <w:r w:rsidR="005F365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F3658" w:rsidRPr="002244CE">
        <w:rPr>
          <w:rFonts w:ascii="Arial" w:hAnsi="Arial" w:cs="Arial"/>
          <w:b/>
          <w:sz w:val="24"/>
          <w:szCs w:val="24"/>
        </w:rPr>
        <w:t>K</w:t>
      </w:r>
      <w:r w:rsidR="005F3658">
        <w:rPr>
          <w:rFonts w:ascii="Arial" w:hAnsi="Arial" w:cs="Arial"/>
          <w:b/>
          <w:sz w:val="24"/>
          <w:szCs w:val="24"/>
        </w:rPr>
        <w:t>alpana</w:t>
      </w:r>
      <w:proofErr w:type="spellEnd"/>
      <w:r w:rsidR="005F3658">
        <w:rPr>
          <w:rFonts w:ascii="Arial" w:hAnsi="Arial" w:cs="Arial"/>
          <w:b/>
          <w:sz w:val="24"/>
          <w:szCs w:val="24"/>
        </w:rPr>
        <w:t xml:space="preserve"> Chawla</w:t>
      </w:r>
      <w:r w:rsidR="005F3658" w:rsidRPr="002244CE">
        <w:rPr>
          <w:rFonts w:ascii="Arial" w:hAnsi="Arial" w:cs="Arial"/>
          <w:b/>
          <w:sz w:val="24"/>
          <w:szCs w:val="24"/>
        </w:rPr>
        <w:t xml:space="preserve"> Hall of Residence</w:t>
      </w:r>
      <w:r w:rsidRPr="006105A6">
        <w:rPr>
          <w:rFonts w:ascii="Arial" w:hAnsi="Arial" w:cs="Arial"/>
          <w:b/>
          <w:sz w:val="24"/>
          <w:szCs w:val="24"/>
        </w:rPr>
        <w:t xml:space="preserve"> (K</w:t>
      </w:r>
      <w:r w:rsidR="000846A7">
        <w:rPr>
          <w:rFonts w:ascii="Arial" w:hAnsi="Arial" w:cs="Arial"/>
          <w:b/>
          <w:sz w:val="24"/>
          <w:szCs w:val="24"/>
        </w:rPr>
        <w:t>C</w:t>
      </w:r>
      <w:r w:rsidRPr="006105A6">
        <w:rPr>
          <w:rFonts w:ascii="Arial" w:hAnsi="Arial" w:cs="Arial"/>
          <w:b/>
          <w:sz w:val="24"/>
          <w:szCs w:val="24"/>
        </w:rPr>
        <w:t xml:space="preserve">HR), inside CET Campus, CET Bhubaneswar” </w:t>
      </w:r>
      <w:r w:rsidRPr="006105A6">
        <w:rPr>
          <w:rFonts w:ascii="Arial" w:hAnsi="Arial" w:cs="Arial"/>
          <w:sz w:val="24"/>
          <w:szCs w:val="24"/>
        </w:rPr>
        <w:t>in bold letters on covered envelopes. The firm should not be black listed.</w:t>
      </w:r>
      <w:r w:rsidR="00631BD1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The quotation received after due date will not be entertained. The rate should be quoted inclusive of all taxes, transportation, installation etc.</w:t>
      </w:r>
    </w:p>
    <w:p w:rsidR="00C301C2" w:rsidRPr="006105A6" w:rsidRDefault="00C301C2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301C2" w:rsidRPr="006105A6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 xml:space="preserve">The last date of submission of quotation is </w:t>
      </w:r>
      <w:r w:rsidR="001E5691">
        <w:rPr>
          <w:rFonts w:ascii="Arial" w:hAnsi="Arial" w:cs="Arial"/>
          <w:b/>
          <w:sz w:val="24"/>
          <w:szCs w:val="24"/>
        </w:rPr>
        <w:t>2</w:t>
      </w:r>
      <w:r w:rsidRPr="006105A6">
        <w:rPr>
          <w:rFonts w:ascii="Arial" w:hAnsi="Arial" w:cs="Arial"/>
          <w:b/>
          <w:sz w:val="24"/>
          <w:szCs w:val="24"/>
        </w:rPr>
        <w:t>0.10.2017 up to 3.00 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addressing to the </w:t>
      </w:r>
      <w:r w:rsidRPr="006105A6">
        <w:rPr>
          <w:rFonts w:ascii="Arial" w:hAnsi="Arial" w:cs="Arial"/>
          <w:b/>
          <w:sz w:val="24"/>
          <w:szCs w:val="24"/>
        </w:rPr>
        <w:t xml:space="preserve">Principal, College of Engineering and Technology, Techno Campus, Kalinga Nagar, </w:t>
      </w:r>
      <w:proofErr w:type="spellStart"/>
      <w:r w:rsidRPr="006105A6">
        <w:rPr>
          <w:rFonts w:ascii="Arial" w:hAnsi="Arial" w:cs="Arial"/>
          <w:b/>
          <w:sz w:val="24"/>
          <w:szCs w:val="24"/>
        </w:rPr>
        <w:t>Ghatikia</w:t>
      </w:r>
      <w:proofErr w:type="spellEnd"/>
      <w:r w:rsidRPr="006105A6">
        <w:rPr>
          <w:rFonts w:ascii="Arial" w:hAnsi="Arial" w:cs="Arial"/>
          <w:b/>
          <w:sz w:val="24"/>
          <w:szCs w:val="24"/>
        </w:rPr>
        <w:t>, Bhubaneswar-751029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by Speed post/Registered post only. No hand delivery is accepted. The authority will not be responsible for any postal delay.</w:t>
      </w:r>
    </w:p>
    <w:p w:rsidR="00C301C2" w:rsidRPr="006105A6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01C2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under signed has the right to accept or reject any or all of the quotations without assigning any reason thereof.</w:t>
      </w:r>
    </w:p>
    <w:p w:rsidR="00C301C2" w:rsidRPr="00E969CD" w:rsidRDefault="00C301C2" w:rsidP="00C30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1C2" w:rsidRPr="006105A6" w:rsidRDefault="00C301C2" w:rsidP="00C301C2">
      <w:pPr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B2CA0">
        <w:rPr>
          <w:rFonts w:ascii="Arial" w:hAnsi="Arial" w:cs="Arial"/>
          <w:b/>
        </w:rPr>
        <w:t xml:space="preserve">     </w:t>
      </w:r>
      <w:proofErr w:type="spellStart"/>
      <w:r>
        <w:rPr>
          <w:rFonts w:ascii="Arial" w:hAnsi="Arial" w:cs="Arial"/>
          <w:b/>
        </w:rPr>
        <w:t>Sd</w:t>
      </w:r>
      <w:proofErr w:type="spellEnd"/>
      <w:r>
        <w:rPr>
          <w:rFonts w:ascii="Arial" w:hAnsi="Arial" w:cs="Arial"/>
          <w:b/>
        </w:rPr>
        <w:t>/-</w:t>
      </w:r>
    </w:p>
    <w:p w:rsidR="00C301C2" w:rsidRDefault="00C301C2" w:rsidP="00C301C2">
      <w:pPr>
        <w:spacing w:after="0" w:line="240" w:lineRule="auto"/>
        <w:ind w:left="6480" w:right="-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Warden, L</w:t>
      </w:r>
      <w:r w:rsidR="000846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H, K</w:t>
      </w:r>
      <w:r w:rsidR="000846A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HR</w:t>
      </w:r>
    </w:p>
    <w:p w:rsidR="00C301C2" w:rsidRDefault="00C301C2" w:rsidP="00C301C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</w:p>
    <w:sectPr w:rsidR="00CE74BF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16"/>
    <w:rsid w:val="0005456A"/>
    <w:rsid w:val="000846A7"/>
    <w:rsid w:val="001E5691"/>
    <w:rsid w:val="001F2AC2"/>
    <w:rsid w:val="00206F78"/>
    <w:rsid w:val="0021004D"/>
    <w:rsid w:val="0022111E"/>
    <w:rsid w:val="00291236"/>
    <w:rsid w:val="002B3E10"/>
    <w:rsid w:val="0039370B"/>
    <w:rsid w:val="00462DC1"/>
    <w:rsid w:val="0049524A"/>
    <w:rsid w:val="00495E06"/>
    <w:rsid w:val="004B4668"/>
    <w:rsid w:val="004C1B6E"/>
    <w:rsid w:val="005109CF"/>
    <w:rsid w:val="00517F9A"/>
    <w:rsid w:val="005B684C"/>
    <w:rsid w:val="005F3658"/>
    <w:rsid w:val="00631BD1"/>
    <w:rsid w:val="006721EA"/>
    <w:rsid w:val="00673838"/>
    <w:rsid w:val="0068104C"/>
    <w:rsid w:val="007C6BED"/>
    <w:rsid w:val="008B2CA0"/>
    <w:rsid w:val="008D6FF6"/>
    <w:rsid w:val="00995931"/>
    <w:rsid w:val="009C356F"/>
    <w:rsid w:val="00A7264A"/>
    <w:rsid w:val="00AA5B3E"/>
    <w:rsid w:val="00AF1C75"/>
    <w:rsid w:val="00B03319"/>
    <w:rsid w:val="00BA5073"/>
    <w:rsid w:val="00BB2100"/>
    <w:rsid w:val="00BB5EE2"/>
    <w:rsid w:val="00BF5D20"/>
    <w:rsid w:val="00C0472D"/>
    <w:rsid w:val="00C301C2"/>
    <w:rsid w:val="00CD0971"/>
    <w:rsid w:val="00CE0816"/>
    <w:rsid w:val="00CE74BF"/>
    <w:rsid w:val="00D7006D"/>
    <w:rsid w:val="00D74CA0"/>
    <w:rsid w:val="00D85951"/>
    <w:rsid w:val="00DA4C66"/>
    <w:rsid w:val="00DD5B90"/>
    <w:rsid w:val="00E12097"/>
    <w:rsid w:val="00EA3793"/>
    <w:rsid w:val="00F249AB"/>
    <w:rsid w:val="00F51488"/>
    <w:rsid w:val="00F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65FB-D73F-4600-AD8F-3508A16F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sweta</cp:lastModifiedBy>
  <cp:revision>7</cp:revision>
  <dcterms:created xsi:type="dcterms:W3CDTF">2017-09-26T05:38:00Z</dcterms:created>
  <dcterms:modified xsi:type="dcterms:W3CDTF">2017-09-26T10:02:00Z</dcterms:modified>
</cp:coreProperties>
</file>