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TEQIP-II/2013/OR1G02/Shopping/49</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25-Jul-2013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0462F2" w:rsidRDefault="000462F2" w:rsidP="0045322A">
      <w:pPr>
        <w:autoSpaceDE w:val="0"/>
        <w:autoSpaceDN w:val="0"/>
        <w:adjustRightInd w:val="0"/>
        <w:spacing w:after="0" w:line="360" w:lineRule="auto"/>
        <w:jc w:val="both"/>
        <w:rPr>
          <w:rFonts w:cs="Arial,Bold"/>
          <w:b/>
          <w:bCs/>
          <w:sz w:val="24"/>
          <w:szCs w:val="24"/>
        </w:rPr>
      </w:pPr>
    </w:p>
    <w:p w:rsidR="000462F2" w:rsidRDefault="000462F2" w:rsidP="0045322A">
      <w:pPr>
        <w:autoSpaceDE w:val="0"/>
        <w:autoSpaceDN w:val="0"/>
        <w:adjustRightInd w:val="0"/>
        <w:spacing w:after="0" w:line="360" w:lineRule="auto"/>
        <w:jc w:val="both"/>
        <w:rPr>
          <w:rFonts w:cs="Arial,Bold"/>
          <w:b/>
          <w:bCs/>
          <w:sz w:val="24"/>
          <w:szCs w:val="24"/>
        </w:rPr>
      </w:pPr>
    </w:p>
    <w:p w:rsidR="000462F2" w:rsidRDefault="000462F2" w:rsidP="0045322A">
      <w:pPr>
        <w:autoSpaceDE w:val="0"/>
        <w:autoSpaceDN w:val="0"/>
        <w:adjustRightInd w:val="0"/>
        <w:spacing w:after="0" w:line="360" w:lineRule="auto"/>
        <w:jc w:val="both"/>
        <w:rPr>
          <w:rFonts w:cs="Arial,Bold"/>
          <w:b/>
          <w:bCs/>
          <w:sz w:val="24"/>
          <w:szCs w:val="24"/>
        </w:rPr>
      </w:pPr>
    </w:p>
    <w:p w:rsidR="00E02579" w:rsidRPr="006813C0" w:rsidRDefault="00E02579" w:rsidP="0045322A">
      <w:pPr>
        <w:autoSpaceDE w:val="0"/>
        <w:autoSpaceDN w:val="0"/>
        <w:adjustRightInd w:val="0"/>
        <w:spacing w:after="0" w:line="360" w:lineRule="auto"/>
        <w:jc w:val="both"/>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2237"/>
        <w:gridCol w:w="1096"/>
        <w:gridCol w:w="1670"/>
        <w:gridCol w:w="1724"/>
        <w:gridCol w:w="2230"/>
      </w:tblGrid>
      <w:tr w:rsidR="0086340C">
        <w:tc>
          <w:tcPr>
            <w:tcW w:w="0" w:type="auto"/>
          </w:tcPr>
          <w:p w:rsidR="0086340C" w:rsidRDefault="00D8538A">
            <w:r>
              <w:rPr>
                <w:b/>
                <w:sz w:val="24"/>
              </w:rPr>
              <w:t>Sr. No</w:t>
            </w:r>
          </w:p>
        </w:tc>
        <w:tc>
          <w:tcPr>
            <w:tcW w:w="0" w:type="auto"/>
          </w:tcPr>
          <w:p w:rsidR="0086340C" w:rsidRDefault="00D8538A">
            <w:r>
              <w:rPr>
                <w:b/>
                <w:sz w:val="24"/>
              </w:rPr>
              <w:t>Brief Description</w:t>
            </w:r>
          </w:p>
        </w:tc>
        <w:tc>
          <w:tcPr>
            <w:tcW w:w="0" w:type="auto"/>
          </w:tcPr>
          <w:p w:rsidR="0086340C" w:rsidRDefault="00D8538A">
            <w:r>
              <w:rPr>
                <w:b/>
                <w:sz w:val="24"/>
              </w:rPr>
              <w:t>Quantity</w:t>
            </w:r>
          </w:p>
        </w:tc>
        <w:tc>
          <w:tcPr>
            <w:tcW w:w="0" w:type="auto"/>
          </w:tcPr>
          <w:p w:rsidR="0086340C" w:rsidRDefault="00D8538A">
            <w:r>
              <w:rPr>
                <w:b/>
                <w:sz w:val="24"/>
              </w:rPr>
              <w:t>Delivery Period(In days)</w:t>
            </w:r>
          </w:p>
        </w:tc>
        <w:tc>
          <w:tcPr>
            <w:tcW w:w="0" w:type="auto"/>
          </w:tcPr>
          <w:p w:rsidR="0086340C" w:rsidRDefault="00D8538A">
            <w:r>
              <w:rPr>
                <w:b/>
                <w:sz w:val="24"/>
              </w:rPr>
              <w:t>Place of Delivery</w:t>
            </w:r>
          </w:p>
        </w:tc>
        <w:tc>
          <w:tcPr>
            <w:tcW w:w="0" w:type="auto"/>
          </w:tcPr>
          <w:p w:rsidR="0086340C" w:rsidRDefault="00D8538A">
            <w:r>
              <w:rPr>
                <w:b/>
                <w:sz w:val="24"/>
              </w:rPr>
              <w:t>Installation Requirement (if any)</w:t>
            </w:r>
          </w:p>
        </w:tc>
      </w:tr>
      <w:tr w:rsidR="0086340C">
        <w:tc>
          <w:tcPr>
            <w:tcW w:w="0" w:type="auto"/>
          </w:tcPr>
          <w:p w:rsidR="0086340C" w:rsidRDefault="00D8538A">
            <w:r>
              <w:rPr>
                <w:sz w:val="24"/>
              </w:rPr>
              <w:t>1</w:t>
            </w:r>
          </w:p>
        </w:tc>
        <w:tc>
          <w:tcPr>
            <w:tcW w:w="0" w:type="auto"/>
          </w:tcPr>
          <w:p w:rsidR="0086340C" w:rsidRDefault="00D8538A">
            <w:r>
              <w:rPr>
                <w:sz w:val="24"/>
              </w:rPr>
              <w:t>Colour Multifunctional Device</w:t>
            </w:r>
          </w:p>
        </w:tc>
        <w:tc>
          <w:tcPr>
            <w:tcW w:w="0" w:type="auto"/>
          </w:tcPr>
          <w:p w:rsidR="0086340C" w:rsidRDefault="00D8538A">
            <w:r>
              <w:rPr>
                <w:sz w:val="24"/>
              </w:rPr>
              <w:t>1</w:t>
            </w:r>
          </w:p>
        </w:tc>
        <w:tc>
          <w:tcPr>
            <w:tcW w:w="0" w:type="auto"/>
          </w:tcPr>
          <w:p w:rsidR="0086340C" w:rsidRDefault="00D8538A">
            <w:r>
              <w:rPr>
                <w:sz w:val="24"/>
              </w:rPr>
              <w:t>90</w:t>
            </w:r>
          </w:p>
        </w:tc>
        <w:tc>
          <w:tcPr>
            <w:tcW w:w="0" w:type="auto"/>
          </w:tcPr>
          <w:p w:rsidR="0086340C" w:rsidRDefault="00D8538A">
            <w:r>
              <w:rPr>
                <w:sz w:val="24"/>
              </w:rPr>
              <w:t>CET, Bhubaneswar</w:t>
            </w:r>
          </w:p>
        </w:tc>
        <w:tc>
          <w:tcPr>
            <w:tcW w:w="0" w:type="auto"/>
          </w:tcPr>
          <w:p w:rsidR="0086340C" w:rsidRDefault="00D8538A">
            <w:r>
              <w:rPr>
                <w:sz w:val="24"/>
              </w:rPr>
              <w:t>Yes</w:t>
            </w:r>
          </w:p>
        </w:tc>
      </w:tr>
    </w:tbl>
    <w:p w:rsidR="0086340C" w:rsidRDefault="0086340C"/>
    <w:p w:rsidR="0086340C" w:rsidRDefault="0086340C"/>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D8538A" w:rsidP="000611E0">
            <w:pPr>
              <w:tabs>
                <w:tab w:val="center" w:pos="4680"/>
              </w:tabs>
              <w:suppressAutoHyphens/>
              <w:rPr>
                <w:b/>
                <w:spacing w:val="-2"/>
                <w:sz w:val="24"/>
                <w:szCs w:val="24"/>
              </w:rPr>
            </w:pPr>
            <w:r>
              <w:rPr>
                <w:b/>
                <w:sz w:val="24"/>
                <w:szCs w:val="24"/>
              </w:rPr>
              <w:t>Delivery and Installation - 90% of total cost</w:t>
            </w:r>
          </w:p>
          <w:p w:rsidR="0070045C" w:rsidRDefault="00D8538A">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22-Aug-2013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Principal, College of Engineering &amp;  Technology,P.O.- Ghatikia,Technocampus,KalingaNagar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2099"/>
        <w:gridCol w:w="6888"/>
      </w:tblGrid>
      <w:tr w:rsidR="0086340C">
        <w:tc>
          <w:tcPr>
            <w:tcW w:w="0" w:type="auto"/>
          </w:tcPr>
          <w:p w:rsidR="0086340C" w:rsidRDefault="00D8538A">
            <w:r>
              <w:rPr>
                <w:b/>
                <w:sz w:val="24"/>
              </w:rPr>
              <w:t>Sr. No</w:t>
            </w:r>
          </w:p>
        </w:tc>
        <w:tc>
          <w:tcPr>
            <w:tcW w:w="0" w:type="auto"/>
          </w:tcPr>
          <w:p w:rsidR="0086340C" w:rsidRDefault="00D8538A">
            <w:r>
              <w:rPr>
                <w:b/>
                <w:sz w:val="24"/>
              </w:rPr>
              <w:t>Item Name</w:t>
            </w:r>
          </w:p>
        </w:tc>
        <w:tc>
          <w:tcPr>
            <w:tcW w:w="0" w:type="auto"/>
          </w:tcPr>
          <w:p w:rsidR="0086340C" w:rsidRDefault="00D8538A">
            <w:r>
              <w:rPr>
                <w:b/>
                <w:sz w:val="24"/>
              </w:rPr>
              <w:t>Specifications</w:t>
            </w:r>
          </w:p>
        </w:tc>
      </w:tr>
      <w:tr w:rsidR="0086340C">
        <w:tc>
          <w:tcPr>
            <w:tcW w:w="0" w:type="auto"/>
          </w:tcPr>
          <w:p w:rsidR="0086340C" w:rsidRDefault="00D8538A">
            <w:r>
              <w:rPr>
                <w:sz w:val="24"/>
              </w:rPr>
              <w:t>1</w:t>
            </w:r>
          </w:p>
        </w:tc>
        <w:tc>
          <w:tcPr>
            <w:tcW w:w="0" w:type="auto"/>
          </w:tcPr>
          <w:p w:rsidR="0086340C" w:rsidRDefault="00D8538A">
            <w:r>
              <w:rPr>
                <w:sz w:val="24"/>
              </w:rPr>
              <w:t>Colour Multifunctional Device</w:t>
            </w:r>
          </w:p>
        </w:tc>
        <w:tc>
          <w:tcPr>
            <w:tcW w:w="0" w:type="auto"/>
          </w:tcPr>
          <w:p w:rsidR="0086340C" w:rsidRDefault="00D8538A">
            <w:r>
              <w:rPr>
                <w:sz w:val="24"/>
              </w:rPr>
              <w:t>20 cpm( color &amp; B/W ), A3 paper size, Zoom 25%-400%, Multiple copying up to 999, Memory- 512  MB, 2x250 sheet paper tray, 1x100 sheet Bypass tray, Electronic shorting , Duplex, With  Networking Printer &amp; Scanner</w:t>
            </w:r>
          </w:p>
        </w:tc>
      </w:tr>
    </w:tbl>
    <w:p w:rsidR="0086340C" w:rsidRDefault="0086340C"/>
    <w:p w:rsidR="0086340C" w:rsidRDefault="0086340C"/>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462F2"/>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41625F"/>
    <w:rsid w:val="004177D2"/>
    <w:rsid w:val="00424E5F"/>
    <w:rsid w:val="0043388E"/>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B436D"/>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6340C"/>
    <w:rsid w:val="00893ECB"/>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AF2195"/>
    <w:rsid w:val="00B074D2"/>
    <w:rsid w:val="00B204F8"/>
    <w:rsid w:val="00B24871"/>
    <w:rsid w:val="00B30FA6"/>
    <w:rsid w:val="00B45AE5"/>
    <w:rsid w:val="00B5311F"/>
    <w:rsid w:val="00B8486C"/>
    <w:rsid w:val="00B90EA4"/>
    <w:rsid w:val="00BA073E"/>
    <w:rsid w:val="00BE1D9D"/>
    <w:rsid w:val="00C230AF"/>
    <w:rsid w:val="00C9066E"/>
    <w:rsid w:val="00CC7BCE"/>
    <w:rsid w:val="00CD26E3"/>
    <w:rsid w:val="00CE1F84"/>
    <w:rsid w:val="00D06523"/>
    <w:rsid w:val="00D32D9B"/>
    <w:rsid w:val="00D668FD"/>
    <w:rsid w:val="00D71677"/>
    <w:rsid w:val="00D8538A"/>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723</Words>
  <Characters>4127</Characters>
  <Application>Microsoft Office Word</Application>
  <DocSecurity>0</DocSecurity>
  <Lines>34</Lines>
  <Paragraphs>9</Paragraphs>
  <ScaleCrop>false</ScaleCrop>
  <Company>Microsoft</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CL2</cp:lastModifiedBy>
  <cp:revision>2</cp:revision>
  <dcterms:created xsi:type="dcterms:W3CDTF">2013-07-28T12:03:00Z</dcterms:created>
  <dcterms:modified xsi:type="dcterms:W3CDTF">2013-07-28T12:03:00Z</dcterms:modified>
</cp:coreProperties>
</file>