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509" w:rsidRPr="00F62214" w:rsidRDefault="001D7DAA" w:rsidP="001D7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160A3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590143" cy="739670"/>
            <wp:effectExtent l="0" t="0" r="635" b="3810"/>
            <wp:wrapTight wrapText="bothSides">
              <wp:wrapPolygon edited="0">
                <wp:start x="0" y="0"/>
                <wp:lineTo x="0" y="21155"/>
                <wp:lineTo x="20926" y="21155"/>
                <wp:lineTo x="20926" y="0"/>
                <wp:lineTo x="0" y="0"/>
              </wp:wrapPolygon>
            </wp:wrapTight>
            <wp:docPr id="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3" cy="73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09" w:rsidRPr="00F62214">
        <w:rPr>
          <w:b/>
          <w:bCs/>
          <w:sz w:val="28"/>
          <w:szCs w:val="28"/>
        </w:rPr>
        <w:t>Department of Computer Science &amp; Application</w:t>
      </w:r>
    </w:p>
    <w:p w:rsidR="00526509" w:rsidRPr="00F62214" w:rsidRDefault="00526509" w:rsidP="001D7DA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2214">
        <w:rPr>
          <w:b/>
          <w:bCs/>
          <w:sz w:val="28"/>
          <w:szCs w:val="28"/>
        </w:rPr>
        <w:t>College of Engineering and Technology, Techno Campus,</w:t>
      </w:r>
    </w:p>
    <w:p w:rsidR="00526509" w:rsidRPr="00F62214" w:rsidRDefault="00526509" w:rsidP="001D7DAA">
      <w:pPr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  <w:u w:val="single"/>
        </w:rPr>
      </w:pPr>
      <w:r w:rsidRPr="00F62214">
        <w:rPr>
          <w:b/>
          <w:bCs/>
          <w:sz w:val="28"/>
          <w:szCs w:val="28"/>
          <w:u w:val="single"/>
        </w:rPr>
        <w:t xml:space="preserve">Kalinga Nagar, </w:t>
      </w:r>
      <w:proofErr w:type="spellStart"/>
      <w:r w:rsidRPr="00F62214">
        <w:rPr>
          <w:b/>
          <w:bCs/>
          <w:sz w:val="28"/>
          <w:szCs w:val="28"/>
          <w:u w:val="single"/>
        </w:rPr>
        <w:t>Ghatikia</w:t>
      </w:r>
      <w:proofErr w:type="spellEnd"/>
      <w:r w:rsidRPr="00F62214">
        <w:rPr>
          <w:b/>
          <w:bCs/>
          <w:sz w:val="28"/>
          <w:szCs w:val="28"/>
          <w:u w:val="single"/>
        </w:rPr>
        <w:t>, Bhubaneswar</w:t>
      </w:r>
    </w:p>
    <w:p w:rsidR="00526509" w:rsidRPr="00F62214" w:rsidRDefault="00526509" w:rsidP="001D7DAA">
      <w:pPr>
        <w:ind w:left="1440" w:firstLine="720"/>
        <w:rPr>
          <w:b/>
        </w:rPr>
      </w:pPr>
      <w:r w:rsidRPr="00F62214">
        <w:rPr>
          <w:b/>
        </w:rPr>
        <w:t xml:space="preserve">No. </w:t>
      </w:r>
      <w:r w:rsidR="006452C6">
        <w:rPr>
          <w:b/>
        </w:rPr>
        <w:t>196</w:t>
      </w:r>
      <w:r w:rsidRPr="00F62214">
        <w:rPr>
          <w:b/>
        </w:rPr>
        <w:t>/CSA.,</w:t>
      </w:r>
      <w:r w:rsidRPr="00F62214">
        <w:rPr>
          <w:b/>
        </w:rPr>
        <w:tab/>
      </w:r>
      <w:r w:rsidRPr="00F62214">
        <w:rPr>
          <w:b/>
        </w:rPr>
        <w:tab/>
      </w:r>
      <w:r w:rsidRPr="00F62214">
        <w:rPr>
          <w:b/>
        </w:rPr>
        <w:tab/>
      </w:r>
      <w:r w:rsidRPr="00F62214">
        <w:rPr>
          <w:b/>
        </w:rPr>
        <w:tab/>
        <w:t xml:space="preserve">                   Date </w:t>
      </w:r>
      <w:r w:rsidR="006452C6">
        <w:rPr>
          <w:b/>
        </w:rPr>
        <w:t>31/8/2017</w:t>
      </w:r>
    </w:p>
    <w:p w:rsidR="00526509" w:rsidRPr="00287166" w:rsidRDefault="00526509" w:rsidP="001D7DAA">
      <w:pPr>
        <w:spacing w:after="120" w:line="240" w:lineRule="auto"/>
        <w:jc w:val="center"/>
        <w:rPr>
          <w:b/>
          <w:sz w:val="28"/>
          <w:u w:val="single"/>
        </w:rPr>
      </w:pPr>
      <w:r w:rsidRPr="00287166">
        <w:rPr>
          <w:b/>
          <w:sz w:val="28"/>
          <w:u w:val="single"/>
        </w:rPr>
        <w:t xml:space="preserve">CALL </w:t>
      </w:r>
      <w:r>
        <w:rPr>
          <w:b/>
          <w:sz w:val="28"/>
          <w:u w:val="single"/>
        </w:rPr>
        <w:t xml:space="preserve">  </w:t>
      </w:r>
      <w:r w:rsidRPr="00287166">
        <w:rPr>
          <w:b/>
          <w:sz w:val="28"/>
          <w:u w:val="single"/>
        </w:rPr>
        <w:t xml:space="preserve">FOR </w:t>
      </w:r>
      <w:r>
        <w:rPr>
          <w:b/>
          <w:sz w:val="28"/>
          <w:u w:val="single"/>
        </w:rPr>
        <w:t xml:space="preserve">  </w:t>
      </w:r>
      <w:r w:rsidRPr="00287166">
        <w:rPr>
          <w:b/>
          <w:sz w:val="28"/>
          <w:u w:val="single"/>
        </w:rPr>
        <w:t>QUOTATION</w:t>
      </w:r>
    </w:p>
    <w:p w:rsidR="00526509" w:rsidRPr="004E6A3F" w:rsidRDefault="00526509" w:rsidP="001D7DAA">
      <w:pPr>
        <w:spacing w:after="120" w:line="240" w:lineRule="auto"/>
        <w:jc w:val="both"/>
      </w:pPr>
      <w:r w:rsidRPr="004E6A3F">
        <w:t xml:space="preserve">Sealed quotation are invited from the intending registered firms /authorized license supplier for 04 nos. of Dome/Night Vision Camera with 1 (one) 4 Channel </w:t>
      </w:r>
      <w:r w:rsidR="009429FA">
        <w:t>N</w:t>
      </w:r>
      <w:r w:rsidRPr="004E6A3F">
        <w:t xml:space="preserve">VR for  CSA department CET as specified below along with other term and condition. Your quotation should </w:t>
      </w:r>
      <w:r>
        <w:t xml:space="preserve">be address to the </w:t>
      </w:r>
      <w:r w:rsidRPr="002F785E">
        <w:rPr>
          <w:b/>
          <w:u w:val="single"/>
        </w:rPr>
        <w:t>Principal, CET</w:t>
      </w:r>
      <w:r>
        <w:t xml:space="preserve"> and should reach</w:t>
      </w:r>
      <w:r w:rsidR="001D7DAA">
        <w:t xml:space="preserve"> by 23</w:t>
      </w:r>
      <w:r w:rsidRPr="004E6A3F">
        <w:t>. 09.2017 on or before 4.00 p.m. positively with sealed</w:t>
      </w:r>
      <w:r w:rsidRPr="004E6A3F">
        <w:rPr>
          <w:b/>
        </w:rPr>
        <w:t xml:space="preserve"> </w:t>
      </w:r>
      <w:r w:rsidRPr="004E6A3F">
        <w:t>covered envelope</w:t>
      </w:r>
      <w:r w:rsidRPr="004E6A3F">
        <w:rPr>
          <w:b/>
        </w:rPr>
        <w:t xml:space="preserve"> </w:t>
      </w:r>
      <w:r w:rsidRPr="004E6A3F">
        <w:rPr>
          <w:b/>
          <w:u w:val="single"/>
        </w:rPr>
        <w:t>super scrib</w:t>
      </w:r>
      <w:r w:rsidR="00056C03">
        <w:rPr>
          <w:b/>
          <w:u w:val="single"/>
        </w:rPr>
        <w:t xml:space="preserve">ing on the top: Quotation </w:t>
      </w:r>
      <w:proofErr w:type="gramStart"/>
      <w:r w:rsidR="00056C03">
        <w:rPr>
          <w:b/>
          <w:u w:val="single"/>
        </w:rPr>
        <w:t>of  04</w:t>
      </w:r>
      <w:proofErr w:type="gramEnd"/>
      <w:r w:rsidR="00056C03">
        <w:rPr>
          <w:b/>
          <w:u w:val="single"/>
        </w:rPr>
        <w:t xml:space="preserve"> nos. of Camera with 4 Channel N</w:t>
      </w:r>
      <w:r w:rsidRPr="004E6A3F">
        <w:rPr>
          <w:b/>
          <w:u w:val="single"/>
        </w:rPr>
        <w:t>VR for Department of CSA, CET, Bhubaneswar</w:t>
      </w:r>
      <w:r w:rsidRPr="004E6A3F">
        <w:rPr>
          <w:b/>
        </w:rPr>
        <w:t xml:space="preserve">. </w:t>
      </w:r>
      <w:r w:rsidRPr="004E6A3F">
        <w:t>The quotation received after due date will not be ent</w:t>
      </w:r>
      <w:r w:rsidR="004F3F4E">
        <w:t>e</w:t>
      </w:r>
      <w:r w:rsidRPr="004E6A3F">
        <w:t>r</w:t>
      </w:r>
      <w:r w:rsidR="004F3F4E">
        <w:t>t</w:t>
      </w:r>
      <w:r w:rsidRPr="004E6A3F">
        <w:t>ained. The under signed has right to accept or to reject any or all of the quotation with assigning any reason thereof.</w:t>
      </w:r>
    </w:p>
    <w:p w:rsidR="00526509" w:rsidRPr="002F785E" w:rsidRDefault="00526509" w:rsidP="001D7DAA">
      <w:pPr>
        <w:spacing w:after="120" w:line="240" w:lineRule="auto"/>
        <w:rPr>
          <w:b/>
          <w:i/>
        </w:rPr>
      </w:pPr>
      <w:r w:rsidRPr="002F785E">
        <w:rPr>
          <w:b/>
          <w:i/>
        </w:rPr>
        <w:t>Item Details</w:t>
      </w:r>
      <w:r>
        <w:rPr>
          <w:b/>
          <w:i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2998"/>
        <w:gridCol w:w="5558"/>
      </w:tblGrid>
      <w:tr w:rsidR="00526509" w:rsidRPr="005D2013" w:rsidTr="00510DB4">
        <w:tc>
          <w:tcPr>
            <w:tcW w:w="828" w:type="dxa"/>
          </w:tcPr>
          <w:p w:rsidR="00526509" w:rsidRPr="005D2013" w:rsidRDefault="00526509" w:rsidP="001D7DAA">
            <w:pPr>
              <w:spacing w:after="120"/>
              <w:rPr>
                <w:b/>
              </w:rPr>
            </w:pPr>
            <w:r w:rsidRPr="005D2013">
              <w:rPr>
                <w:b/>
              </w:rPr>
              <w:t>Sl. No</w:t>
            </w:r>
          </w:p>
        </w:tc>
        <w:tc>
          <w:tcPr>
            <w:tcW w:w="3190" w:type="dxa"/>
          </w:tcPr>
          <w:p w:rsidR="00526509" w:rsidRPr="005D2013" w:rsidRDefault="00526509" w:rsidP="001D7DAA">
            <w:pPr>
              <w:spacing w:after="120"/>
              <w:rPr>
                <w:b/>
              </w:rPr>
            </w:pPr>
            <w:r w:rsidRPr="005D2013">
              <w:rPr>
                <w:b/>
              </w:rPr>
              <w:t>Item</w:t>
            </w:r>
          </w:p>
        </w:tc>
        <w:tc>
          <w:tcPr>
            <w:tcW w:w="5558" w:type="dxa"/>
          </w:tcPr>
          <w:p w:rsidR="00526509" w:rsidRPr="005D2013" w:rsidRDefault="00526509" w:rsidP="001D7DAA">
            <w:pPr>
              <w:spacing w:after="120"/>
              <w:jc w:val="center"/>
              <w:rPr>
                <w:b/>
              </w:rPr>
            </w:pPr>
            <w:r w:rsidRPr="005D2013">
              <w:rPr>
                <w:b/>
              </w:rPr>
              <w:t>Specification</w:t>
            </w:r>
          </w:p>
        </w:tc>
      </w:tr>
      <w:tr w:rsidR="00526509" w:rsidRPr="005D2013" w:rsidTr="00510DB4">
        <w:tc>
          <w:tcPr>
            <w:tcW w:w="828" w:type="dxa"/>
          </w:tcPr>
          <w:p w:rsidR="00526509" w:rsidRPr="0044435F" w:rsidRDefault="00526509" w:rsidP="001D7DAA">
            <w:pPr>
              <w:spacing w:after="120"/>
            </w:pPr>
            <w:r w:rsidRPr="0044435F">
              <w:t>1.</w:t>
            </w:r>
          </w:p>
        </w:tc>
        <w:tc>
          <w:tcPr>
            <w:tcW w:w="3190" w:type="dxa"/>
          </w:tcPr>
          <w:p w:rsidR="00526509" w:rsidRPr="0044435F" w:rsidRDefault="00526509" w:rsidP="001D7DAA">
            <w:pPr>
              <w:spacing w:after="120"/>
            </w:pPr>
            <w:r w:rsidRPr="0044435F">
              <w:t>Four nos. 1MP</w:t>
            </w:r>
            <w:r w:rsidR="0008027B">
              <w:t xml:space="preserve">  Doom</w:t>
            </w:r>
            <w:r w:rsidRPr="0044435F">
              <w:t xml:space="preserve"> IP Camera </w:t>
            </w:r>
          </w:p>
          <w:p w:rsidR="00526509" w:rsidRPr="005D2013" w:rsidRDefault="00526509" w:rsidP="001D7DAA">
            <w:pPr>
              <w:spacing w:after="120"/>
              <w:rPr>
                <w:b/>
              </w:rPr>
            </w:pPr>
          </w:p>
        </w:tc>
        <w:tc>
          <w:tcPr>
            <w:tcW w:w="5558" w:type="dxa"/>
          </w:tcPr>
          <w:p w:rsidR="00526509" w:rsidRPr="0044435F" w:rsidRDefault="00526509" w:rsidP="001D7DAA">
            <w:pPr>
              <w:spacing w:after="120"/>
            </w:pPr>
            <w:r w:rsidRPr="0044435F">
              <w:t>1.Image Sensor ¼” 1MP progressive scan CMOS</w:t>
            </w:r>
          </w:p>
          <w:p w:rsidR="00526509" w:rsidRPr="0044435F" w:rsidRDefault="00526509" w:rsidP="001D7DAA">
            <w:pPr>
              <w:spacing w:after="120"/>
            </w:pPr>
            <w:r w:rsidRPr="0044435F">
              <w:t xml:space="preserve">2.Minimum Illumination o. Lux  /F2.0(color), </w:t>
            </w:r>
            <w:proofErr w:type="spellStart"/>
            <w:r w:rsidRPr="0044435F">
              <w:t>Olux</w:t>
            </w:r>
            <w:proofErr w:type="spellEnd"/>
            <w:r w:rsidRPr="0044435F">
              <w:t xml:space="preserve"> /F2.0(IR on)</w:t>
            </w:r>
          </w:p>
          <w:p w:rsidR="00526509" w:rsidRPr="0044435F" w:rsidRDefault="00526509" w:rsidP="001D7DAA">
            <w:pPr>
              <w:spacing w:after="120"/>
            </w:pPr>
            <w:r w:rsidRPr="0044435F">
              <w:t>3.Effective Pixels 1280(H) X 720(V)</w:t>
            </w:r>
          </w:p>
          <w:p w:rsidR="00526509" w:rsidRPr="0044435F" w:rsidRDefault="00526509" w:rsidP="001D7DAA">
            <w:pPr>
              <w:spacing w:after="120"/>
              <w:rPr>
                <w:rFonts w:ascii="Arial" w:hAnsi="Arial" w:cs="Arial"/>
              </w:rPr>
            </w:pPr>
            <w:r w:rsidRPr="0044435F">
              <w:t>4.Shutter Speed Auto/Manual, 1/3(</w:t>
            </w:r>
            <w:proofErr w:type="gramStart"/>
            <w:r w:rsidRPr="0044435F">
              <w:t>4)</w:t>
            </w:r>
            <w:r w:rsidRPr="0044435F">
              <w:rPr>
                <w:rFonts w:ascii="Arial" w:hAnsi="Arial" w:cs="Arial"/>
              </w:rPr>
              <w:t>̃</w:t>
            </w:r>
            <w:proofErr w:type="gramEnd"/>
            <w:r w:rsidRPr="0044435F">
              <w:rPr>
                <w:rFonts w:ascii="Arial" w:hAnsi="Arial" w:cs="Arial"/>
              </w:rPr>
              <w:t>̃1/100000s.</w:t>
            </w:r>
          </w:p>
          <w:p w:rsidR="00526509" w:rsidRDefault="00526509" w:rsidP="001D7DAA">
            <w:pPr>
              <w:spacing w:after="120"/>
            </w:pPr>
            <w:r w:rsidRPr="0044435F">
              <w:t>5.Resolution 720</w:t>
            </w:r>
            <w:proofErr w:type="gramStart"/>
            <w:r w:rsidRPr="0044435F">
              <w:t>P(</w:t>
            </w:r>
            <w:proofErr w:type="gramEnd"/>
            <w:r w:rsidRPr="0044435F">
              <w:t>1280 X720)/D1(740 X576/704 X480)</w:t>
            </w:r>
            <w:r>
              <w:t>.</w:t>
            </w:r>
          </w:p>
          <w:p w:rsidR="00526509" w:rsidRPr="0044435F" w:rsidRDefault="00526509" w:rsidP="001D7DAA">
            <w:pPr>
              <w:spacing w:after="120"/>
            </w:pPr>
            <w:r>
              <w:t xml:space="preserve">6.IRIR Range of 30 </w:t>
            </w:r>
            <w:proofErr w:type="spellStart"/>
            <w:r>
              <w:t>mtr</w:t>
            </w:r>
            <w:proofErr w:type="spellEnd"/>
            <w:r>
              <w:t>.</w:t>
            </w:r>
          </w:p>
          <w:p w:rsidR="00526509" w:rsidRPr="0044435F" w:rsidRDefault="00526509" w:rsidP="001D7DAA">
            <w:pPr>
              <w:spacing w:after="120"/>
              <w:rPr>
                <w:b/>
              </w:rPr>
            </w:pPr>
            <w:r>
              <w:rPr>
                <w:b/>
              </w:rPr>
              <w:t>7.</w:t>
            </w:r>
            <w:r w:rsidRPr="0044435F">
              <w:t>Smart</w:t>
            </w:r>
            <w:r>
              <w:rPr>
                <w:b/>
              </w:rPr>
              <w:t xml:space="preserve"> </w:t>
            </w:r>
            <w:r w:rsidRPr="0044435F">
              <w:t>Phone iPhone,</w:t>
            </w:r>
            <w:r>
              <w:t xml:space="preserve"> </w:t>
            </w:r>
            <w:r w:rsidRPr="0044435F">
              <w:t>iPad, Android Phone</w:t>
            </w:r>
          </w:p>
        </w:tc>
      </w:tr>
      <w:tr w:rsidR="00526509" w:rsidRPr="005D2013" w:rsidTr="00510DB4">
        <w:tc>
          <w:tcPr>
            <w:tcW w:w="828" w:type="dxa"/>
          </w:tcPr>
          <w:p w:rsidR="00526509" w:rsidRPr="0044435F" w:rsidRDefault="00526509" w:rsidP="001D7DAA">
            <w:pPr>
              <w:spacing w:after="120"/>
            </w:pPr>
            <w:r w:rsidRPr="0044435F">
              <w:t>2.</w:t>
            </w:r>
          </w:p>
        </w:tc>
        <w:tc>
          <w:tcPr>
            <w:tcW w:w="3190" w:type="dxa"/>
          </w:tcPr>
          <w:p w:rsidR="00526509" w:rsidRPr="0044435F" w:rsidRDefault="001D7DAA" w:rsidP="001D7DAA">
            <w:pPr>
              <w:spacing w:after="120"/>
            </w:pPr>
            <w:r>
              <w:t>4 CH N</w:t>
            </w:r>
            <w:r w:rsidR="00526509" w:rsidRPr="0044435F">
              <w:t xml:space="preserve">VR </w:t>
            </w:r>
            <w:proofErr w:type="gramStart"/>
            <w:r w:rsidR="00526509" w:rsidRPr="0044435F">
              <w:t>For</w:t>
            </w:r>
            <w:proofErr w:type="gramEnd"/>
            <w:r w:rsidR="00526509" w:rsidRPr="0044435F">
              <w:t xml:space="preserve"> IP Camera</w:t>
            </w:r>
          </w:p>
          <w:p w:rsidR="00526509" w:rsidRPr="0044435F" w:rsidRDefault="00526509" w:rsidP="001D7DAA">
            <w:pPr>
              <w:spacing w:after="120"/>
            </w:pPr>
            <w:r w:rsidRPr="0008027B">
              <w:t>4Ch Network Video Recorder with 30 minutes Backup</w:t>
            </w:r>
          </w:p>
        </w:tc>
        <w:tc>
          <w:tcPr>
            <w:tcW w:w="5558" w:type="dxa"/>
          </w:tcPr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1.</w:t>
            </w:r>
            <w:r w:rsidRPr="0044435F">
              <w:rPr>
                <w:sz w:val="22"/>
                <w:szCs w:val="22"/>
              </w:rPr>
              <w:t>Process</w:t>
            </w:r>
            <w:r>
              <w:rPr>
                <w:sz w:val="22"/>
                <w:szCs w:val="22"/>
              </w:rPr>
              <w:t>or</w:t>
            </w:r>
            <w:r w:rsidRPr="0044435F">
              <w:rPr>
                <w:sz w:val="22"/>
                <w:szCs w:val="22"/>
              </w:rPr>
              <w:t xml:space="preserve"> dual</w:t>
            </w:r>
            <w:r>
              <w:rPr>
                <w:sz w:val="22"/>
                <w:szCs w:val="22"/>
              </w:rPr>
              <w:t xml:space="preserve"> –core embedded processor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2. Operating System Embedded LINUX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 xml:space="preserve">3. IP Camera Input 4 Channel 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4. Two –Way talk 1Channel Input, 1Channel output, RCA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 xml:space="preserve">5.Video </w:t>
            </w:r>
            <w:proofErr w:type="spellStart"/>
            <w:r>
              <w:rPr>
                <w:sz w:val="22"/>
                <w:szCs w:val="22"/>
              </w:rPr>
              <w:t>Resolutation</w:t>
            </w:r>
            <w:proofErr w:type="spellEnd"/>
            <w:r>
              <w:rPr>
                <w:sz w:val="22"/>
                <w:szCs w:val="22"/>
              </w:rPr>
              <w:t xml:space="preserve"> 2560X1920,2048X1536,1920X1080,1280X1024,1280X720, 1024X768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6.Motion Detection MD Zones:396(22X18)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7. Video Loss supports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8.Hard Disk 1STTA III Ports, Up to 6TB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9.Recording Mode Manual, Schedule (Regular (Continuous), MD Stop.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10. Search Mode  Time/Date, MD and Exact Search (Accurate to second)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11.Play Back Play, Pause, Stop, Rewind, Fast Play, Slow play, Next file, Previous Selection, Digital Zoom.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12. Backup Mode USB Device/Network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13. Ethernet 1RJ-45 port(10/100MBPS)</w:t>
            </w:r>
          </w:p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14. Power Supply DC12V/2A</w:t>
            </w:r>
          </w:p>
          <w:p w:rsidR="00526509" w:rsidRPr="0044435F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>15.</w:t>
            </w:r>
            <w:r w:rsidRPr="0044435F">
              <w:rPr>
                <w:sz w:val="22"/>
                <w:szCs w:val="22"/>
              </w:rPr>
              <w:t xml:space="preserve"> Smart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435F">
              <w:rPr>
                <w:sz w:val="22"/>
                <w:szCs w:val="22"/>
              </w:rPr>
              <w:t>Phone iPhone,</w:t>
            </w:r>
            <w:r>
              <w:rPr>
                <w:sz w:val="22"/>
                <w:szCs w:val="22"/>
              </w:rPr>
              <w:t xml:space="preserve"> </w:t>
            </w:r>
            <w:r w:rsidRPr="0044435F">
              <w:rPr>
                <w:sz w:val="22"/>
                <w:szCs w:val="22"/>
              </w:rPr>
              <w:t>iPad, Android Phone</w:t>
            </w:r>
          </w:p>
        </w:tc>
      </w:tr>
      <w:tr w:rsidR="00526509" w:rsidRPr="005D2013" w:rsidTr="00510DB4">
        <w:tc>
          <w:tcPr>
            <w:tcW w:w="828" w:type="dxa"/>
          </w:tcPr>
          <w:p w:rsidR="00526509" w:rsidRPr="0044435F" w:rsidRDefault="00526509" w:rsidP="001D7DAA">
            <w:pPr>
              <w:spacing w:after="120"/>
            </w:pPr>
            <w:r>
              <w:t>3.</w:t>
            </w:r>
          </w:p>
        </w:tc>
        <w:tc>
          <w:tcPr>
            <w:tcW w:w="3190" w:type="dxa"/>
          </w:tcPr>
          <w:p w:rsidR="00526509" w:rsidRPr="0044435F" w:rsidRDefault="001D7DAA" w:rsidP="001D7DAA">
            <w:pPr>
              <w:spacing w:after="120"/>
            </w:pPr>
            <w:r>
              <w:t>For installation N</w:t>
            </w:r>
            <w:r w:rsidR="00526509">
              <w:t>VR &amp; Camera</w:t>
            </w:r>
          </w:p>
        </w:tc>
        <w:tc>
          <w:tcPr>
            <w:tcW w:w="5558" w:type="dxa"/>
          </w:tcPr>
          <w:p w:rsidR="00526509" w:rsidRDefault="00526509" w:rsidP="001D7DAA">
            <w:pPr>
              <w:pStyle w:val="ListParagraph"/>
              <w:spacing w:after="120"/>
              <w:ind w:left="-18"/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mtrs</w:t>
            </w:r>
            <w:proofErr w:type="spellEnd"/>
            <w:r>
              <w:rPr>
                <w:sz w:val="22"/>
                <w:szCs w:val="22"/>
              </w:rPr>
              <w:t>. Cable</w:t>
            </w:r>
          </w:p>
        </w:tc>
      </w:tr>
    </w:tbl>
    <w:p w:rsidR="00526509" w:rsidRPr="00BA027C" w:rsidRDefault="00526509" w:rsidP="001D7DAA">
      <w:pPr>
        <w:spacing w:after="120" w:line="240" w:lineRule="auto"/>
        <w:rPr>
          <w:u w:val="single"/>
        </w:rPr>
      </w:pPr>
      <w:r w:rsidRPr="00BA027C">
        <w:rPr>
          <w:u w:val="single"/>
        </w:rPr>
        <w:t>Term</w:t>
      </w:r>
      <w:r w:rsidR="001D7DAA">
        <w:rPr>
          <w:u w:val="single"/>
        </w:rPr>
        <w:t>s</w:t>
      </w:r>
      <w:r w:rsidRPr="00BA027C">
        <w:rPr>
          <w:u w:val="single"/>
        </w:rPr>
        <w:t xml:space="preserve"> and condition</w:t>
      </w:r>
      <w:r w:rsidR="001D7DAA">
        <w:rPr>
          <w:u w:val="single"/>
        </w:rPr>
        <w:t>s</w:t>
      </w:r>
    </w:p>
    <w:p w:rsidR="00526509" w:rsidRPr="00BA027C" w:rsidRDefault="00526509" w:rsidP="001D7DAA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BA027C">
        <w:rPr>
          <w:sz w:val="22"/>
          <w:szCs w:val="22"/>
        </w:rPr>
        <w:t>Inclusive of all Price Valid GSTIN/IT Clearance should be submitted.</w:t>
      </w:r>
    </w:p>
    <w:p w:rsidR="00526509" w:rsidRPr="00BA027C" w:rsidRDefault="00526509" w:rsidP="001D7DAA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BA027C">
        <w:rPr>
          <w:sz w:val="22"/>
          <w:szCs w:val="22"/>
        </w:rPr>
        <w:t>Warranty of minimum one Year.</w:t>
      </w:r>
    </w:p>
    <w:p w:rsidR="00526509" w:rsidRPr="00BA027C" w:rsidRDefault="001D7DAA" w:rsidP="001D7DAA">
      <w:pPr>
        <w:tabs>
          <w:tab w:val="left" w:pos="7395"/>
        </w:tabs>
        <w:spacing w:after="120" w:line="240" w:lineRule="auto"/>
      </w:pPr>
      <w:r>
        <w:tab/>
      </w:r>
      <w:proofErr w:type="spellStart"/>
      <w:r>
        <w:t>Sd</w:t>
      </w:r>
      <w:proofErr w:type="spellEnd"/>
      <w:r>
        <w:t>/-</w:t>
      </w:r>
    </w:p>
    <w:p w:rsidR="004C7BF3" w:rsidRDefault="00526509" w:rsidP="001D7DAA">
      <w:pPr>
        <w:spacing w:after="120" w:line="240" w:lineRule="auto"/>
        <w:ind w:left="6480"/>
      </w:pPr>
      <w:r w:rsidRPr="00BA027C">
        <w:t xml:space="preserve">           </w:t>
      </w:r>
      <w:r w:rsidRPr="001D7DAA">
        <w:rPr>
          <w:b/>
          <w:u w:val="single"/>
        </w:rPr>
        <w:t>HOD,</w:t>
      </w:r>
      <w:r w:rsidR="001D7DAA">
        <w:rPr>
          <w:b/>
          <w:u w:val="single"/>
        </w:rPr>
        <w:t xml:space="preserve"> </w:t>
      </w:r>
      <w:r w:rsidRPr="001D7DAA">
        <w:rPr>
          <w:b/>
          <w:u w:val="single"/>
        </w:rPr>
        <w:t>CSA</w:t>
      </w:r>
      <w:bookmarkStart w:id="0" w:name="_GoBack"/>
      <w:bookmarkEnd w:id="0"/>
    </w:p>
    <w:sectPr w:rsidR="004C7BF3" w:rsidSect="00C75C51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1AC"/>
    <w:multiLevelType w:val="hybridMultilevel"/>
    <w:tmpl w:val="0CF2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09"/>
    <w:rsid w:val="00056C03"/>
    <w:rsid w:val="0008027B"/>
    <w:rsid w:val="001D7DAA"/>
    <w:rsid w:val="004C7BF3"/>
    <w:rsid w:val="004F3F4E"/>
    <w:rsid w:val="00526509"/>
    <w:rsid w:val="006452C6"/>
    <w:rsid w:val="009429FA"/>
    <w:rsid w:val="00AD17BA"/>
    <w:rsid w:val="00BE6301"/>
    <w:rsid w:val="00C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A6B4F8"/>
  <w15:docId w15:val="{AAE5E9D6-A224-4EFC-B6B2-95A9B0A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509"/>
    <w:pPr>
      <w:spacing w:after="0" w:line="240" w:lineRule="auto"/>
      <w:jc w:val="both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6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sweta</cp:lastModifiedBy>
  <cp:revision>3</cp:revision>
  <dcterms:created xsi:type="dcterms:W3CDTF">2017-09-08T10:56:00Z</dcterms:created>
  <dcterms:modified xsi:type="dcterms:W3CDTF">2017-09-08T11:02:00Z</dcterms:modified>
</cp:coreProperties>
</file>